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E5" w:rsidRPr="0099159A" w:rsidRDefault="00CD5FE5" w:rsidP="00EF0103">
      <w:pPr>
        <w:pStyle w:val="a3"/>
        <w:spacing w:before="0" w:beforeAutospacing="0" w:after="0" w:afterAutospacing="0"/>
        <w:jc w:val="center"/>
      </w:pPr>
      <w:r w:rsidRPr="0099159A">
        <w:rPr>
          <w:b/>
          <w:bCs/>
        </w:rPr>
        <w:t>Основные направления</w:t>
      </w:r>
    </w:p>
    <w:p w:rsidR="00CD5FE5" w:rsidRPr="0099159A" w:rsidRDefault="00287390" w:rsidP="00EF0103">
      <w:pPr>
        <w:pStyle w:val="a3"/>
        <w:spacing w:before="0" w:beforeAutospacing="0" w:after="0" w:afterAutospacing="0"/>
        <w:jc w:val="center"/>
      </w:pPr>
      <w:r w:rsidRPr="0099159A">
        <w:rPr>
          <w:b/>
          <w:bCs/>
        </w:rPr>
        <w:t>бюджетной и налоговой политики города</w:t>
      </w:r>
      <w:r w:rsidR="00E74678" w:rsidRPr="0099159A">
        <w:rPr>
          <w:b/>
          <w:bCs/>
        </w:rPr>
        <w:t xml:space="preserve"> </w:t>
      </w:r>
      <w:r w:rsidRPr="0099159A">
        <w:rPr>
          <w:b/>
          <w:bCs/>
        </w:rPr>
        <w:t>Тобольска</w:t>
      </w:r>
    </w:p>
    <w:p w:rsidR="00CD5FE5" w:rsidRPr="0099159A" w:rsidRDefault="00CD5FE5" w:rsidP="00EF0103">
      <w:pPr>
        <w:pStyle w:val="a3"/>
        <w:spacing w:before="0" w:beforeAutospacing="0" w:after="0" w:afterAutospacing="0"/>
        <w:jc w:val="center"/>
      </w:pPr>
      <w:r w:rsidRPr="0099159A">
        <w:rPr>
          <w:b/>
          <w:bCs/>
        </w:rPr>
        <w:t>на 202</w:t>
      </w:r>
      <w:r w:rsidR="000C5255" w:rsidRPr="0099159A">
        <w:rPr>
          <w:b/>
          <w:bCs/>
        </w:rPr>
        <w:t>3</w:t>
      </w:r>
      <w:r w:rsidRPr="0099159A">
        <w:rPr>
          <w:b/>
          <w:bCs/>
        </w:rPr>
        <w:t xml:space="preserve"> год и на плановый период 202</w:t>
      </w:r>
      <w:r w:rsidR="000C5255" w:rsidRPr="0099159A">
        <w:rPr>
          <w:b/>
          <w:bCs/>
        </w:rPr>
        <w:t>4</w:t>
      </w:r>
      <w:r w:rsidRPr="0099159A">
        <w:rPr>
          <w:b/>
          <w:bCs/>
        </w:rPr>
        <w:t xml:space="preserve"> и 202</w:t>
      </w:r>
      <w:r w:rsidR="000C5255" w:rsidRPr="0099159A">
        <w:rPr>
          <w:b/>
          <w:bCs/>
        </w:rPr>
        <w:t>5</w:t>
      </w:r>
      <w:r w:rsidRPr="0099159A">
        <w:rPr>
          <w:b/>
          <w:bCs/>
        </w:rPr>
        <w:t xml:space="preserve"> годов</w:t>
      </w:r>
    </w:p>
    <w:p w:rsidR="00287390" w:rsidRPr="0099159A" w:rsidRDefault="00287390" w:rsidP="00EF0103">
      <w:pPr>
        <w:pStyle w:val="a3"/>
        <w:spacing w:before="0" w:beforeAutospacing="0" w:after="0" w:afterAutospacing="0"/>
        <w:jc w:val="both"/>
      </w:pPr>
    </w:p>
    <w:p w:rsidR="00635515" w:rsidRPr="0099159A" w:rsidRDefault="00287390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Основные направления бюджетной и налоговой политики города </w:t>
      </w:r>
      <w:r w:rsidR="00635515" w:rsidRPr="0099159A">
        <w:t>Тобольска на 202</w:t>
      </w:r>
      <w:r w:rsidR="000C5255" w:rsidRPr="0099159A">
        <w:t>3</w:t>
      </w:r>
      <w:r w:rsidRPr="0099159A">
        <w:t xml:space="preserve"> год и плановый период 202</w:t>
      </w:r>
      <w:r w:rsidR="000C5255" w:rsidRPr="0099159A">
        <w:t>4</w:t>
      </w:r>
      <w:r w:rsidRPr="0099159A">
        <w:t xml:space="preserve"> и 202</w:t>
      </w:r>
      <w:r w:rsidR="000C5255" w:rsidRPr="0099159A">
        <w:t>5</w:t>
      </w:r>
      <w:r w:rsidRPr="0099159A">
        <w:t xml:space="preserve"> годов (далее – Основные направления) разработаны в соответствии</w:t>
      </w:r>
      <w:r w:rsidR="00635515" w:rsidRPr="0099159A">
        <w:t xml:space="preserve"> с Бюджетным кодексом Российской Федерации и решением Тобольской городской Думы «О </w:t>
      </w:r>
      <w:proofErr w:type="gramStart"/>
      <w:r w:rsidR="00635515" w:rsidRPr="0099159A">
        <w:t>Положении</w:t>
      </w:r>
      <w:proofErr w:type="gramEnd"/>
      <w:r w:rsidR="00635515" w:rsidRPr="0099159A">
        <w:t xml:space="preserve"> о бюджетном процессе в городе Тобольске» в целях разработки проекта бюджета города Тобольска на 202</w:t>
      </w:r>
      <w:r w:rsidR="000C5255" w:rsidRPr="0099159A">
        <w:t>3</w:t>
      </w:r>
      <w:r w:rsidR="00635515" w:rsidRPr="0099159A">
        <w:t xml:space="preserve"> год и на плановый период 202</w:t>
      </w:r>
      <w:r w:rsidR="000C5255" w:rsidRPr="0099159A">
        <w:t>4</w:t>
      </w:r>
      <w:r w:rsidR="00AA047F" w:rsidRPr="0099159A">
        <w:t xml:space="preserve"> и 202</w:t>
      </w:r>
      <w:r w:rsidR="000C5255" w:rsidRPr="0099159A">
        <w:t>5</w:t>
      </w:r>
      <w:r w:rsidR="00635515" w:rsidRPr="0099159A">
        <w:t xml:space="preserve"> годов (далее – бюджет).</w:t>
      </w:r>
    </w:p>
    <w:p w:rsidR="00635515" w:rsidRPr="0099159A" w:rsidRDefault="00635515" w:rsidP="00EF0103">
      <w:pPr>
        <w:pStyle w:val="a3"/>
        <w:spacing w:before="0" w:beforeAutospacing="0" w:after="0" w:afterAutospacing="0"/>
        <w:ind w:firstLine="708"/>
        <w:jc w:val="both"/>
      </w:pPr>
    </w:p>
    <w:p w:rsidR="00635515" w:rsidRPr="0099159A" w:rsidRDefault="00287390" w:rsidP="00EF010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99159A">
        <w:rPr>
          <w:b/>
        </w:rPr>
        <w:t xml:space="preserve">Общие положения </w:t>
      </w:r>
    </w:p>
    <w:p w:rsidR="00635515" w:rsidRPr="0099159A" w:rsidRDefault="00635515" w:rsidP="00EF0103">
      <w:pPr>
        <w:pStyle w:val="a3"/>
        <w:spacing w:before="0" w:beforeAutospacing="0" w:after="0" w:afterAutospacing="0"/>
        <w:ind w:left="4260"/>
        <w:jc w:val="both"/>
      </w:pPr>
    </w:p>
    <w:p w:rsidR="005540FF" w:rsidRPr="0099159A" w:rsidRDefault="00287390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Основные направления разработаны в целях определения условий, принимаемых при составлении проекта бюджета города</w:t>
      </w:r>
      <w:r w:rsidR="00635515" w:rsidRPr="0099159A">
        <w:t xml:space="preserve"> Тобольска </w:t>
      </w:r>
      <w:r w:rsidRPr="0099159A">
        <w:t>на 20</w:t>
      </w:r>
      <w:r w:rsidR="00635515" w:rsidRPr="0099159A">
        <w:t>2</w:t>
      </w:r>
      <w:r w:rsidR="0088766B" w:rsidRPr="0099159A">
        <w:t>3</w:t>
      </w:r>
      <w:r w:rsidR="00635515" w:rsidRPr="0099159A">
        <w:t xml:space="preserve"> </w:t>
      </w:r>
      <w:r w:rsidRPr="0099159A">
        <w:t>год и на плановый период 202</w:t>
      </w:r>
      <w:r w:rsidR="0088766B" w:rsidRPr="0099159A">
        <w:t>4</w:t>
      </w:r>
      <w:r w:rsidRPr="0099159A">
        <w:t xml:space="preserve"> и 202</w:t>
      </w:r>
      <w:r w:rsidR="0088766B" w:rsidRPr="0099159A">
        <w:t>5</w:t>
      </w:r>
      <w:r w:rsidRPr="0099159A">
        <w:t xml:space="preserve"> годов (далее - проект бюджета города),</w:t>
      </w:r>
      <w:r w:rsidR="00635515" w:rsidRPr="0099159A">
        <w:t xml:space="preserve"> </w:t>
      </w:r>
      <w:r w:rsidRPr="0099159A">
        <w:t xml:space="preserve">подходов к его формированию, основных характеристик и прогнозируемых параметров, а также обеспечения прозрачности и открытости бюджетного планирования. </w:t>
      </w:r>
      <w:proofErr w:type="gramStart"/>
      <w:r w:rsidR="005540FF" w:rsidRPr="0099159A">
        <w:t xml:space="preserve">При подготовке Основных направлений учтены положения указов </w:t>
      </w:r>
      <w:r w:rsidR="00C17D9D" w:rsidRPr="0099159A">
        <w:t>П</w:t>
      </w:r>
      <w:r w:rsidR="005540FF" w:rsidRPr="0099159A">
        <w:t>резидента Российской Федерации от 7 мая 2012 года, от 7 мая 2018 года № 204 «О национальных целях и стратегических задачах развития Российской Федерации на период до 2024 года» и от 21 июля 2020 года № 474 «О национальных целях развития Российской Федерации на период до 2030 года», Послания Президента Российской Федерации Федеральному Собранию Российской</w:t>
      </w:r>
      <w:proofErr w:type="gramEnd"/>
      <w:r w:rsidR="005540FF" w:rsidRPr="0099159A">
        <w:t xml:space="preserve"> </w:t>
      </w:r>
      <w:proofErr w:type="gramStart"/>
      <w:r w:rsidR="005540FF" w:rsidRPr="0099159A">
        <w:t xml:space="preserve">Федерации от 21 апреля 2021 года, Послания Губернатора Тюменской области </w:t>
      </w:r>
      <w:r w:rsidR="001002DB" w:rsidRPr="0099159A">
        <w:t xml:space="preserve">А.В. </w:t>
      </w:r>
      <w:proofErr w:type="spellStart"/>
      <w:r w:rsidR="001002DB" w:rsidRPr="0099159A">
        <w:t>Моора</w:t>
      </w:r>
      <w:proofErr w:type="spellEnd"/>
      <w:r w:rsidR="001002DB" w:rsidRPr="0099159A">
        <w:t xml:space="preserve"> Тюменской областной Думе </w:t>
      </w:r>
      <w:r w:rsidR="005540FF" w:rsidRPr="0099159A">
        <w:t>от 2</w:t>
      </w:r>
      <w:r w:rsidR="001002DB" w:rsidRPr="0099159A">
        <w:t>5</w:t>
      </w:r>
      <w:r w:rsidR="005540FF" w:rsidRPr="0099159A">
        <w:t xml:space="preserve"> </w:t>
      </w:r>
      <w:r w:rsidR="001002DB" w:rsidRPr="0099159A">
        <w:t>ноября 2021</w:t>
      </w:r>
      <w:r w:rsidR="005540FF" w:rsidRPr="0099159A">
        <w:t xml:space="preserve"> года «О положении дел в области и перспективах её развития. 202</w:t>
      </w:r>
      <w:r w:rsidR="001002DB" w:rsidRPr="0099159A">
        <w:t>1</w:t>
      </w:r>
      <w:r w:rsidR="005540FF" w:rsidRPr="0099159A">
        <w:t xml:space="preserve"> год», Основных направлений бюджетной, налоговой и таможенно-тарифной политики Российской Федерации на 202</w:t>
      </w:r>
      <w:r w:rsidR="001002DB" w:rsidRPr="0099159A">
        <w:t>3</w:t>
      </w:r>
      <w:r w:rsidR="005540FF" w:rsidRPr="0099159A">
        <w:t xml:space="preserve"> год и на плановый период 202</w:t>
      </w:r>
      <w:r w:rsidR="001002DB" w:rsidRPr="0099159A">
        <w:t>4 и 2025</w:t>
      </w:r>
      <w:r w:rsidR="005540FF" w:rsidRPr="0099159A">
        <w:t xml:space="preserve"> годов</w:t>
      </w:r>
      <w:r w:rsidR="001002DB" w:rsidRPr="0099159A">
        <w:t xml:space="preserve">, </w:t>
      </w:r>
      <w:r w:rsidR="009D5E23" w:rsidRPr="0099159A">
        <w:t>О</w:t>
      </w:r>
      <w:r w:rsidR="005540FF" w:rsidRPr="0099159A">
        <w:t>сновных параметров прогноза социально-экономического развития города Тобольска на</w:t>
      </w:r>
      <w:proofErr w:type="gramEnd"/>
      <w:r w:rsidR="005540FF" w:rsidRPr="0099159A">
        <w:t xml:space="preserve"> 202</w:t>
      </w:r>
      <w:r w:rsidR="00056317" w:rsidRPr="0099159A">
        <w:t>3</w:t>
      </w:r>
      <w:r w:rsidR="005540FF" w:rsidRPr="0099159A">
        <w:t xml:space="preserve"> год и плановый период 202</w:t>
      </w:r>
      <w:r w:rsidR="00056317" w:rsidRPr="0099159A">
        <w:t>4</w:t>
      </w:r>
      <w:r w:rsidR="005540FF" w:rsidRPr="0099159A">
        <w:t xml:space="preserve"> и 202</w:t>
      </w:r>
      <w:r w:rsidR="00056317" w:rsidRPr="0099159A">
        <w:t>5</w:t>
      </w:r>
      <w:r w:rsidR="005540FF" w:rsidRPr="0099159A">
        <w:t xml:space="preserve"> годов, муниципальных программ города Тобольска.</w:t>
      </w:r>
    </w:p>
    <w:p w:rsidR="00CB2D52" w:rsidRPr="0099159A" w:rsidRDefault="00CB2D52" w:rsidP="00EF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5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бюджетной и налоговой политики определяют на среднесрочный период приоритеты в сфере управления общественными финансами на муниципальном уровне, условия для составления проекта бюджета города Тобольска на 202</w:t>
      </w:r>
      <w:r w:rsidR="00056317" w:rsidRPr="0099159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91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056317" w:rsidRPr="0099159A">
        <w:rPr>
          <w:rFonts w:ascii="Times New Roman" w:eastAsia="Times New Roman" w:hAnsi="Times New Roman" w:cs="Times New Roman"/>
          <w:sz w:val="24"/>
          <w:szCs w:val="24"/>
          <w:lang w:eastAsia="ru-RU"/>
        </w:rPr>
        <w:t>4 и 2025</w:t>
      </w:r>
      <w:r w:rsidRPr="00991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подходы к его формированию.</w:t>
      </w:r>
    </w:p>
    <w:p w:rsidR="007418F7" w:rsidRPr="0099159A" w:rsidRDefault="00287390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Разработка основных направлений осуществлялась с учетом сохранения преемственности целей и задач, определенных в предыдущем периоде</w:t>
      </w:r>
      <w:r w:rsidR="0066255E" w:rsidRPr="0099159A">
        <w:t xml:space="preserve"> –</w:t>
      </w:r>
      <w:r w:rsidR="009D5E23" w:rsidRPr="0099159A">
        <w:t xml:space="preserve"> </w:t>
      </w:r>
      <w:r w:rsidR="0066255E" w:rsidRPr="0099159A">
        <w:t>повышение  благосостояния и улучшени</w:t>
      </w:r>
      <w:r w:rsidR="009D5E23" w:rsidRPr="0099159A">
        <w:t>е</w:t>
      </w:r>
      <w:r w:rsidR="0066255E" w:rsidRPr="0099159A">
        <w:t xml:space="preserve"> качества жизни граждан, обеспечение мер социальной поддержки населения при безусловной сбалансированности бюджета</w:t>
      </w:r>
      <w:r w:rsidRPr="0099159A">
        <w:t>.</w:t>
      </w:r>
      <w:r w:rsidR="0066255E" w:rsidRPr="0099159A">
        <w:t xml:space="preserve">  </w:t>
      </w:r>
      <w:r w:rsidR="00ED21CC" w:rsidRPr="0099159A">
        <w:t>В связи со сложившейся геополитической ситуацией б</w:t>
      </w:r>
      <w:r w:rsidR="0066255E" w:rsidRPr="0099159A">
        <w:t>юджетная и налоговая политика города Тобольска на 2023 год и плановый период 2024 и 2025 годов ориентирована на поддержание устойчивости бюджетной системы города.</w:t>
      </w:r>
      <w:r w:rsidR="00F27F03" w:rsidRPr="0099159A">
        <w:t xml:space="preserve"> </w:t>
      </w:r>
    </w:p>
    <w:p w:rsidR="00287390" w:rsidRPr="0099159A" w:rsidRDefault="00287390" w:rsidP="00EF0103">
      <w:pPr>
        <w:pStyle w:val="a3"/>
        <w:spacing w:before="0" w:beforeAutospacing="0" w:after="0" w:afterAutospacing="0"/>
        <w:jc w:val="both"/>
      </w:pPr>
    </w:p>
    <w:p w:rsidR="00B543E6" w:rsidRPr="0099159A" w:rsidRDefault="00B543E6" w:rsidP="00EF010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99159A">
        <w:rPr>
          <w:b/>
        </w:rPr>
        <w:t>Налоговая политика</w:t>
      </w:r>
    </w:p>
    <w:p w:rsidR="00B543E6" w:rsidRPr="0099159A" w:rsidRDefault="00B543E6" w:rsidP="00EF0103">
      <w:pPr>
        <w:pStyle w:val="a3"/>
        <w:spacing w:before="0" w:beforeAutospacing="0" w:after="0" w:afterAutospacing="0"/>
        <w:ind w:firstLine="708"/>
        <w:jc w:val="both"/>
      </w:pPr>
    </w:p>
    <w:p w:rsidR="007A7258" w:rsidRPr="0099159A" w:rsidRDefault="00B543E6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Формирование бюджета города на 20</w:t>
      </w:r>
      <w:r w:rsidR="00D11272" w:rsidRPr="0099159A">
        <w:t>2</w:t>
      </w:r>
      <w:r w:rsidR="007A7258" w:rsidRPr="0099159A">
        <w:t>3</w:t>
      </w:r>
      <w:r w:rsidRPr="0099159A">
        <w:t>-202</w:t>
      </w:r>
      <w:r w:rsidR="007A7258" w:rsidRPr="0099159A">
        <w:t>5</w:t>
      </w:r>
      <w:r w:rsidRPr="0099159A">
        <w:t xml:space="preserve"> годы происходит с учетом сложившейся экономической </w:t>
      </w:r>
      <w:r w:rsidR="007A662A" w:rsidRPr="0099159A">
        <w:t>ситуации,</w:t>
      </w:r>
      <w:r w:rsidRPr="0099159A">
        <w:t xml:space="preserve"> как в Российской Федерации, так</w:t>
      </w:r>
      <w:r w:rsidR="00D11272" w:rsidRPr="0099159A">
        <w:t xml:space="preserve"> и </w:t>
      </w:r>
      <w:r w:rsidRPr="0099159A">
        <w:t xml:space="preserve">в </w:t>
      </w:r>
      <w:r w:rsidR="00D11272" w:rsidRPr="0099159A">
        <w:t>Тюменской области</w:t>
      </w:r>
      <w:r w:rsidRPr="0099159A">
        <w:t>. Доходная часть бюджета города</w:t>
      </w:r>
      <w:r w:rsidR="00D11272" w:rsidRPr="0099159A">
        <w:t xml:space="preserve"> Тобольска </w:t>
      </w:r>
      <w:r w:rsidRPr="0099159A">
        <w:t>на 20</w:t>
      </w:r>
      <w:r w:rsidR="00D11272" w:rsidRPr="0099159A">
        <w:t>2</w:t>
      </w:r>
      <w:r w:rsidR="007A662A" w:rsidRPr="0099159A">
        <w:t>3</w:t>
      </w:r>
      <w:r w:rsidRPr="0099159A">
        <w:t xml:space="preserve"> год и плановый период 202</w:t>
      </w:r>
      <w:r w:rsidR="007A662A" w:rsidRPr="0099159A">
        <w:t>4</w:t>
      </w:r>
      <w:r w:rsidRPr="0099159A">
        <w:t xml:space="preserve"> и 202</w:t>
      </w:r>
      <w:r w:rsidR="007A662A" w:rsidRPr="0099159A">
        <w:t>5</w:t>
      </w:r>
      <w:r w:rsidRPr="0099159A">
        <w:t xml:space="preserve"> годов сформирована с учётом изменений налогового законодательства. Налоговая политика города будет выстраиваться с учетом изменений федерального и регионального законодательства и последствий их принятия для доходной и расходной части бюджета. </w:t>
      </w:r>
      <w:r w:rsidR="007A7258" w:rsidRPr="0099159A">
        <w:t xml:space="preserve">Предусмотренные местным законодательством налоговые льготы сохраняются на предстоящий период с учетом результатов оценки их эффективности.  </w:t>
      </w:r>
    </w:p>
    <w:p w:rsidR="00D11272" w:rsidRPr="0099159A" w:rsidRDefault="00EF0DCF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При формировании налоговой политики города Тобольска на трехлетний период сохранены подходы по созданию условий для развития малого бизнеса, что в свою очередь </w:t>
      </w:r>
      <w:r w:rsidR="00B543E6" w:rsidRPr="0099159A">
        <w:t>окаж</w:t>
      </w:r>
      <w:r w:rsidR="000A59D0" w:rsidRPr="0099159A">
        <w:t>е</w:t>
      </w:r>
      <w:r w:rsidR="00B543E6" w:rsidRPr="0099159A">
        <w:t>т влияние на форми</w:t>
      </w:r>
      <w:r w:rsidRPr="0099159A">
        <w:t>рование доходной части бюджета.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Учтено продление ранее установленных налоговых преференций: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 xml:space="preserve">- 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на 2023 год ставка налога 4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% (против установленной НК РФ в размере 6</w:t>
      </w:r>
      <w:r w:rsidRPr="0099159A">
        <w:br/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%) для организаций и индивидуальных предпринимателей, применяющих упрощенную систему налогообложения с объектом налогообложения «доходы»;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- на пери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од до </w:t>
      </w:r>
      <w:r w:rsidR="009F7D76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31 декабря 2023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года ставка налога 1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% (против установленной НК РФ</w:t>
      </w:r>
      <w:r w:rsidRPr="0099159A">
        <w:br/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в размере 6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%) для организаций, осуществляющих предпринимательскую</w:t>
      </w:r>
      <w:r w:rsidRPr="0099159A">
        <w:br/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деятельность в сфере информационных технологий, применяющих упрощенную</w:t>
      </w:r>
      <w:r w:rsidRPr="0099159A">
        <w:br/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систему налогообложения с объектом налогообложения «доходы»;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- на пери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од до 2025 года ставка налога 0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% («налоговые каникулы») для</w:t>
      </w:r>
      <w:r w:rsidRPr="0099159A">
        <w:br/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отдельных категорий налогоплательщиков – индивидуальных предпринимателей, применяющих упрощенную и (или) патентную системы налогообложения в целях поддержки и развития производственной, социальной, научной сфер деятельности, сферы бытовых услуг;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- на период до 2025 года понижающий коэффициент 0,1 к размеру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потенциально возможного годового дохода для впервые зарегистрированных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индивидуальных предпринимателей, применяющих патентную систем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налогообложения, осуществляющих деятельность без привлечения наёмных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работников, для отдельных видов деятельности, не подпадающих под действие</w:t>
      </w:r>
      <w:r w:rsidR="00EF0DCF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«налоговых каникул».</w:t>
      </w:r>
    </w:p>
    <w:p w:rsidR="00EF0DCF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Учтено установление новых преференций:</w:t>
      </w:r>
    </w:p>
    <w:p w:rsidR="00EF0DCF" w:rsidRPr="0099159A" w:rsidRDefault="007A7258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- изменение ставок акцизов на нефтепродукты</w:t>
      </w:r>
      <w:r w:rsidR="0073184C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="006F2B50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в 2023 - 2025 годах;</w:t>
      </w:r>
    </w:p>
    <w:p w:rsidR="002E0104" w:rsidRPr="0099159A" w:rsidRDefault="006F2B50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- предоставление </w:t>
      </w:r>
      <w:r w:rsidR="002E0104" w:rsidRPr="0099159A">
        <w:t xml:space="preserve">налоговой льготы в размере 50 процентов от суммы земельного налога, подлежащего уплате, для организаций, осуществляющих деятельность в сфере телекоммуникаций и информационных технологий (коды 61, 63.1, 63.11 раздела J «Деятельность в области информации и связи» Общероссийского классификатора видов экономической деятельности </w:t>
      </w:r>
      <w:proofErr w:type="gramStart"/>
      <w:r w:rsidR="002E0104" w:rsidRPr="0099159A">
        <w:t>ОК</w:t>
      </w:r>
      <w:proofErr w:type="gramEnd"/>
      <w:r w:rsidR="002E0104" w:rsidRPr="0099159A">
        <w:t xml:space="preserve"> 029-2014), в отношении земельных участков на которых размещены объекты связи и (или) центры обработки данных, впервые введенные в эксплуатацию после 1 июля 2022 года. Доля доходов организаций от реализации товаров (работ, услуг) при осуществлении видов деятельности, указанных в настоящем подпункте, должна составлять не менее 70 процентов.</w:t>
      </w:r>
    </w:p>
    <w:p w:rsidR="002E0104" w:rsidRPr="0099159A" w:rsidRDefault="002E0104" w:rsidP="00EF0103">
      <w:pPr>
        <w:pStyle w:val="a3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Учтены иные изменения федерального и регионального налогового законодательства.</w:t>
      </w:r>
    </w:p>
    <w:p w:rsidR="007A7258" w:rsidRPr="0099159A" w:rsidRDefault="007A7258" w:rsidP="00EF0103">
      <w:pPr>
        <w:pStyle w:val="a3"/>
        <w:spacing w:before="0" w:beforeAutospacing="0" w:after="0" w:afterAutospacing="0"/>
        <w:ind w:firstLine="709"/>
        <w:jc w:val="both"/>
      </w:pPr>
    </w:p>
    <w:p w:rsidR="00E74678" w:rsidRPr="0099159A" w:rsidRDefault="00B543E6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Основными приоритетами</w:t>
      </w:r>
      <w:r w:rsidR="00E74678" w:rsidRPr="0099159A">
        <w:t xml:space="preserve"> </w:t>
      </w:r>
      <w:r w:rsidRPr="0099159A">
        <w:t>в о</w:t>
      </w:r>
      <w:r w:rsidR="00E74678" w:rsidRPr="0099159A">
        <w:t>бласти нало</w:t>
      </w:r>
      <w:r w:rsidR="00CD2E91" w:rsidRPr="0099159A">
        <w:t>говой политики на 202</w:t>
      </w:r>
      <w:r w:rsidR="004E7CF7" w:rsidRPr="0099159A">
        <w:t>3</w:t>
      </w:r>
      <w:r w:rsidRPr="0099159A">
        <w:t>-202</w:t>
      </w:r>
      <w:r w:rsidR="004E7CF7" w:rsidRPr="0099159A">
        <w:t>5</w:t>
      </w:r>
      <w:r w:rsidRPr="0099159A">
        <w:t xml:space="preserve"> годы</w:t>
      </w:r>
      <w:r w:rsidR="00BD2FDE" w:rsidRPr="0099159A">
        <w:t xml:space="preserve"> </w:t>
      </w:r>
      <w:r w:rsidRPr="0099159A">
        <w:t>являются:</w:t>
      </w:r>
    </w:p>
    <w:p w:rsidR="00E74678" w:rsidRPr="0099159A" w:rsidRDefault="00B543E6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1. Мобилизация собственных доходов за счет усиления инвестиционной направленности экономического развития, привлечение перспективных налогоплательщиков. </w:t>
      </w:r>
    </w:p>
    <w:p w:rsidR="00BD2FDE" w:rsidRPr="0099159A" w:rsidRDefault="00B543E6" w:rsidP="00EF0103">
      <w:pPr>
        <w:spacing w:after="0" w:line="240" w:lineRule="auto"/>
        <w:ind w:firstLine="708"/>
        <w:jc w:val="both"/>
      </w:pPr>
      <w:r w:rsidRPr="0099159A">
        <w:rPr>
          <w:rFonts w:ascii="Times New Roman" w:hAnsi="Times New Roman" w:cs="Times New Roman"/>
          <w:sz w:val="24"/>
          <w:szCs w:val="24"/>
        </w:rPr>
        <w:t xml:space="preserve">2. Совершенствование налогового администрирования, взаимодействия и совместной работы с администраторами доходов. </w:t>
      </w:r>
    </w:p>
    <w:p w:rsidR="00BD2FDE" w:rsidRPr="0099159A" w:rsidRDefault="001C62AD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3</w:t>
      </w:r>
      <w:r w:rsidR="00B543E6" w:rsidRPr="0099159A">
        <w:t xml:space="preserve">. Повышение собираемости налогов и снижение уровня недоимки. </w:t>
      </w:r>
    </w:p>
    <w:p w:rsidR="00D64441" w:rsidRPr="0099159A" w:rsidRDefault="001C62AD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4</w:t>
      </w:r>
      <w:r w:rsidR="00B543E6" w:rsidRPr="0099159A">
        <w:t>. Активизация</w:t>
      </w:r>
      <w:r w:rsidR="00BD2FDE" w:rsidRPr="0099159A">
        <w:t xml:space="preserve"> </w:t>
      </w:r>
      <w:r w:rsidR="00B543E6" w:rsidRPr="0099159A">
        <w:t>политики роста доходов населения, за счет создания дополнительных рабочих мест, роста заработной платы и её индексации.</w:t>
      </w:r>
    </w:p>
    <w:p w:rsidR="00087BBF" w:rsidRPr="0099159A" w:rsidRDefault="00087BBF" w:rsidP="00EF0103">
      <w:pPr>
        <w:pStyle w:val="a3"/>
        <w:spacing w:before="0" w:beforeAutospacing="0" w:after="0" w:afterAutospacing="0"/>
        <w:ind w:firstLine="708"/>
        <w:jc w:val="both"/>
      </w:pPr>
    </w:p>
    <w:p w:rsidR="00087BBF" w:rsidRPr="0099159A" w:rsidRDefault="00087BBF" w:rsidP="00EF010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99159A">
        <w:rPr>
          <w:b/>
        </w:rPr>
        <w:t xml:space="preserve">Бюджетная политика </w:t>
      </w:r>
    </w:p>
    <w:p w:rsidR="00087BBF" w:rsidRPr="0099159A" w:rsidRDefault="00087BBF" w:rsidP="00EF0103">
      <w:pPr>
        <w:pStyle w:val="a3"/>
        <w:spacing w:before="0" w:beforeAutospacing="0" w:after="0" w:afterAutospacing="0"/>
        <w:jc w:val="both"/>
      </w:pPr>
    </w:p>
    <w:p w:rsidR="00087BBF" w:rsidRPr="0099159A" w:rsidRDefault="00087BBF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Сценарные условия развития муниципального сектора экономики города Тобольска до 202</w:t>
      </w:r>
      <w:r w:rsidR="00126AFE" w:rsidRPr="0099159A">
        <w:t>5</w:t>
      </w:r>
      <w:r w:rsidRPr="0099159A">
        <w:t xml:space="preserve"> года основываются на сравнительно консервативных оценках и прогнозах. Этот подход позволяет минимизировать возможность возникновения и предотвратить часть рисков, связанных с принятием новых расходных обязательств, не обеспеченных доходными источниками.</w:t>
      </w:r>
    </w:p>
    <w:p w:rsidR="00087BBF" w:rsidRPr="0099159A" w:rsidRDefault="00087BBF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Как и в предыдущие годы, основной целью проведения бюджетной </w:t>
      </w:r>
      <w:proofErr w:type="gramStart"/>
      <w:r w:rsidRPr="0099159A">
        <w:t>политики на период</w:t>
      </w:r>
      <w:proofErr w:type="gramEnd"/>
      <w:r w:rsidRPr="0099159A">
        <w:t xml:space="preserve"> 202</w:t>
      </w:r>
      <w:r w:rsidR="00AB2CB5" w:rsidRPr="0099159A">
        <w:t>3</w:t>
      </w:r>
      <w:r w:rsidRPr="0099159A">
        <w:t xml:space="preserve"> - 202</w:t>
      </w:r>
      <w:r w:rsidR="00AB2CB5" w:rsidRPr="0099159A">
        <w:t>5</w:t>
      </w:r>
      <w:r w:rsidRPr="0099159A">
        <w:t xml:space="preserve"> годов является обеспечение долгосрочной сбалансированности и устойчивости финансовой системы города, безусловное выполнение </w:t>
      </w:r>
      <w:r w:rsidR="00AB2CB5" w:rsidRPr="0099159A">
        <w:t xml:space="preserve">всех возложенных на муниципалитет </w:t>
      </w:r>
      <w:r w:rsidRPr="0099159A">
        <w:t xml:space="preserve">обязательств, в первую очередь социальных. </w:t>
      </w:r>
    </w:p>
    <w:p w:rsidR="005E079B" w:rsidRPr="0099159A" w:rsidRDefault="005E079B" w:rsidP="00EF0103">
      <w:pPr>
        <w:pStyle w:val="a3"/>
        <w:spacing w:before="0" w:beforeAutospacing="0" w:after="0" w:afterAutospacing="0"/>
        <w:ind w:firstLine="708"/>
        <w:jc w:val="both"/>
      </w:pPr>
    </w:p>
    <w:p w:rsidR="00087BBF" w:rsidRPr="0099159A" w:rsidRDefault="00087BBF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Прогноз доходной части бюджета города </w:t>
      </w:r>
      <w:r w:rsidR="00BC3A95" w:rsidRPr="0099159A">
        <w:t xml:space="preserve">Тобольска </w:t>
      </w:r>
      <w:r w:rsidRPr="0099159A">
        <w:t>на 202</w:t>
      </w:r>
      <w:r w:rsidR="0018685E" w:rsidRPr="0099159A">
        <w:t>3</w:t>
      </w:r>
      <w:r w:rsidR="00BC3A95" w:rsidRPr="0099159A">
        <w:t xml:space="preserve"> год и плановый период </w:t>
      </w:r>
      <w:r w:rsidRPr="0099159A">
        <w:t>202</w:t>
      </w:r>
      <w:r w:rsidR="00BC3A95" w:rsidRPr="0099159A">
        <w:t>4 и 2025 годов</w:t>
      </w:r>
      <w:r w:rsidRPr="0099159A">
        <w:t xml:space="preserve"> сформирован исходя из следующи</w:t>
      </w:r>
      <w:r w:rsidR="00D7640F" w:rsidRPr="0099159A">
        <w:t>х</w:t>
      </w:r>
      <w:r w:rsidR="00CB2713" w:rsidRPr="0099159A">
        <w:t xml:space="preserve"> </w:t>
      </w:r>
      <w:r w:rsidRPr="0099159A">
        <w:t>положени</w:t>
      </w:r>
      <w:r w:rsidR="00D7640F" w:rsidRPr="0099159A">
        <w:t>й</w:t>
      </w:r>
      <w:r w:rsidRPr="0099159A">
        <w:t xml:space="preserve">: </w:t>
      </w:r>
    </w:p>
    <w:p w:rsidR="00AA4128" w:rsidRPr="0099159A" w:rsidRDefault="00AA4128" w:rsidP="00EF0103">
      <w:pPr>
        <w:pStyle w:val="a3"/>
        <w:numPr>
          <w:ilvl w:val="0"/>
          <w:numId w:val="20"/>
        </w:numPr>
        <w:spacing w:before="0" w:beforeAutospacing="0" w:after="0" w:afterAutospacing="0"/>
        <w:ind w:left="1066" w:hanging="357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В соответствии с Бюджетным кодексом Российской Федерации:</w:t>
      </w:r>
    </w:p>
    <w:p w:rsidR="00AA4128" w:rsidRPr="0099159A" w:rsidRDefault="00AA4128" w:rsidP="00EF0103">
      <w:pPr>
        <w:pStyle w:val="a3"/>
        <w:numPr>
          <w:ilvl w:val="1"/>
          <w:numId w:val="21"/>
        </w:numPr>
        <w:spacing w:before="0" w:beforeAutospacing="0" w:after="0" w:afterAutospacing="0"/>
        <w:ind w:left="0"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передача в бюджеты городских округов и муниципальных районов Тюменской области единых и дополнительных нормативов отчислений от налога на доходы физических лиц, подлежащего зачислению в бюджет субъекта Российской Федерации, исходя из зачисления в местные бюджеты не менее 15% налоговых доходов консолидированного бюджета области от указанного налога;</w:t>
      </w:r>
    </w:p>
    <w:p w:rsidR="00AA4128" w:rsidRPr="0099159A" w:rsidRDefault="00AA4128" w:rsidP="00EF0103">
      <w:pPr>
        <w:pStyle w:val="a3"/>
        <w:numPr>
          <w:ilvl w:val="1"/>
          <w:numId w:val="21"/>
        </w:numPr>
        <w:spacing w:before="0" w:beforeAutospacing="0" w:after="0" w:afterAutospacing="0"/>
        <w:ind w:left="0"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зачисление в местный бюджет платы за негативное воздействие на окружающую среду – в размере 60%.</w:t>
      </w:r>
    </w:p>
    <w:p w:rsidR="00FE3749" w:rsidRPr="0099159A" w:rsidRDefault="00FE3749" w:rsidP="00EF0103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Н</w:t>
      </w:r>
      <w:r w:rsidRPr="0099159A">
        <w:t>а основании Закона Тюменской области от 08.11.2016 № 93 «Об установлении единых нормативов отчислений в бюджеты муниципальных районов и городских округов Тюменской области»</w:t>
      </w:r>
      <w:r w:rsidR="00AA4128" w:rsidRPr="0099159A">
        <w:t xml:space="preserve"> (в соответствии с проектом закона Тюменской области  «О внесении изменений в статью 1 Закона Тюменской области «Об установлении единых нормативов отчислений в бюджеты муниципальных районов и городских округов»)</w:t>
      </w:r>
      <w:r w:rsidRPr="0099159A">
        <w:t>:</w:t>
      </w:r>
    </w:p>
    <w:p w:rsidR="00AA4128" w:rsidRPr="0099159A" w:rsidRDefault="00AA4128" w:rsidP="00EF0103">
      <w:pPr>
        <w:pStyle w:val="a3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99159A">
        <w:t xml:space="preserve">2.1)  </w:t>
      </w:r>
      <w:proofErr w:type="gramStart"/>
      <w:r w:rsidRPr="0099159A">
        <w:t>н</w:t>
      </w:r>
      <w:r w:rsidR="00FE3749" w:rsidRPr="0099159A">
        <w:t>ачиная с 2017 года</w:t>
      </w:r>
      <w:r w:rsidR="00FE3749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="00CB271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передача в бюджеты</w:t>
      </w:r>
      <w:proofErr w:type="gramEnd"/>
      <w:r w:rsidR="00CB271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городских округов и муниципальных районов</w:t>
      </w:r>
      <w:r w:rsidR="00FE3749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="00CB271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Тюменской области единых нормативов отчислений в размере 50% от подлежащего зачислению в соответствии с Бюджетным кодексом Российской Федерации в бюджет субъекта Российской Федерации налога, взимаемого в связи с применением упрощенной системы налогообложения, в том числе минимального налога</w:t>
      </w:r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>;</w:t>
      </w:r>
    </w:p>
    <w:p w:rsidR="00AA4128" w:rsidRPr="0099159A" w:rsidRDefault="00AA4128" w:rsidP="00EF0103">
      <w:pPr>
        <w:pStyle w:val="a3"/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  <w:proofErr w:type="gramStart"/>
      <w:r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2.2) </w:t>
      </w:r>
      <w:r w:rsidRPr="0099159A">
        <w:t>н</w:t>
      </w:r>
      <w:r w:rsidR="00987DED" w:rsidRPr="0099159A">
        <w:t>ачиная с 202</w:t>
      </w:r>
      <w:r w:rsidR="00E02DE5" w:rsidRPr="0099159A">
        <w:t>1</w:t>
      </w:r>
      <w:r w:rsidR="00987DED" w:rsidRPr="0099159A">
        <w:t xml:space="preserve"> года установлен единый норматив отчислений в размере 15 процентов от подлежащего зачислению в соответствии с Бюджетным </w:t>
      </w:r>
      <w:hyperlink r:id="rId9" w:history="1">
        <w:r w:rsidR="00987DED" w:rsidRPr="0099159A">
          <w:t>кодексом</w:t>
        </w:r>
      </w:hyperlink>
      <w:r w:rsidR="00987DED" w:rsidRPr="0099159A">
        <w:t xml:space="preserve"> Российской Федерации в бюджет субъекта Российской Федерации налога на дохода физических лиц</w:t>
      </w:r>
      <w:r w:rsidR="00E02DE5" w:rsidRPr="0099159A">
        <w:t xml:space="preserve"> (за исключением налога на доходы физических лиц в части суммы налога, превышающей 650 тысяч рублей, относящейся к части налоговой базы, превышающей 5 миллионов рублей)</w:t>
      </w:r>
      <w:r w:rsidRPr="0099159A">
        <w:t>;</w:t>
      </w:r>
      <w:proofErr w:type="gramEnd"/>
    </w:p>
    <w:p w:rsidR="00AA4128" w:rsidRPr="0099159A" w:rsidRDefault="00AA4128" w:rsidP="00EF0103">
      <w:pPr>
        <w:pStyle w:val="a3"/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  <w:proofErr w:type="gramStart"/>
      <w:r w:rsidRPr="0099159A">
        <w:t>2.3) н</w:t>
      </w:r>
      <w:r w:rsidR="00E02DE5" w:rsidRPr="0099159A">
        <w:t>ачиная с 2021 года установлен единый норматив отчислений в размере 13 процентов от подлежащего зачислению в соответствии с Бюджетным кодексом Российской Федерации в бюджет субъекта Российской Федерации налога на дохода физических лиц в части суммы налога, превышающей 650 000 рублей, относящейся к части налоговой баз</w:t>
      </w:r>
      <w:r w:rsidRPr="0099159A">
        <w:t>ы, превышающей 5 000 000 рублей;</w:t>
      </w:r>
      <w:proofErr w:type="gramEnd"/>
    </w:p>
    <w:p w:rsidR="00CD22C3" w:rsidRPr="0099159A" w:rsidRDefault="00AA4128" w:rsidP="00EF0103">
      <w:pPr>
        <w:pStyle w:val="a3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proofErr w:type="gramStart"/>
      <w:r w:rsidRPr="0099159A">
        <w:t>2.4) н</w:t>
      </w:r>
      <w:r w:rsidR="00CD22C3" w:rsidRPr="0099159A">
        <w:t xml:space="preserve">ачиная с 2023 года </w:t>
      </w:r>
      <w:r w:rsidR="00CD22C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передача в бюджеты городских округов и муниципальных районов Тюменской области единых нормативов отчислений в размере 100% от подлежащих зачислению в соответствии с Бюджетным кодексом Российской Федерации в бюджет субъекта Российской Федерации административных штрафов, установленных Кодексом Тюменской области об административной ответственности за нарушение законов и иных нормативных правовых актов Тюменской области, в случае если постановления о</w:t>
      </w:r>
      <w:proofErr w:type="gramEnd"/>
      <w:r w:rsidR="00CD22C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наложении административных штрафов </w:t>
      </w:r>
      <w:proofErr w:type="gramStart"/>
      <w:r w:rsidR="00CD22C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>вынесены</w:t>
      </w:r>
      <w:proofErr w:type="gramEnd"/>
      <w:r w:rsidR="00CD22C3" w:rsidRPr="0099159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административными комиссиями.</w:t>
      </w:r>
    </w:p>
    <w:p w:rsidR="00FE3749" w:rsidRPr="0099159A" w:rsidRDefault="00FE3749" w:rsidP="00EF0103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99159A">
        <w:t>На основании п</w:t>
      </w:r>
      <w:r w:rsidR="00051654" w:rsidRPr="0099159A">
        <w:t>роект</w:t>
      </w:r>
      <w:r w:rsidRPr="0099159A">
        <w:t>а</w:t>
      </w:r>
      <w:r w:rsidR="00BA0479">
        <w:t xml:space="preserve"> закона Тюменской области </w:t>
      </w:r>
      <w:r w:rsidR="006F5DA4" w:rsidRPr="0099159A">
        <w:rPr>
          <w:rFonts w:eastAsia="Batang"/>
          <w:lang w:eastAsia="ko-KR"/>
        </w:rPr>
        <w:t>«Об областном бюджете на 2023 год и плановый период 202</w:t>
      </w:r>
      <w:r w:rsidRPr="0099159A">
        <w:rPr>
          <w:rFonts w:eastAsia="Batang"/>
          <w:lang w:eastAsia="ko-KR"/>
        </w:rPr>
        <w:t>4 и 2025 годов»:</w:t>
      </w:r>
    </w:p>
    <w:p w:rsidR="00CD22C3" w:rsidRPr="0099159A" w:rsidRDefault="00AA4128" w:rsidP="00EF0103">
      <w:pPr>
        <w:pStyle w:val="a3"/>
        <w:numPr>
          <w:ilvl w:val="1"/>
          <w:numId w:val="22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proofErr w:type="gramStart"/>
      <w:r w:rsidRPr="0099159A">
        <w:rPr>
          <w:rFonts w:eastAsia="Batang"/>
          <w:lang w:eastAsia="ko-KR"/>
        </w:rPr>
        <w:t>у</w:t>
      </w:r>
      <w:r w:rsidR="006F5DA4" w:rsidRPr="0099159A">
        <w:rPr>
          <w:rFonts w:eastAsia="Batang"/>
          <w:lang w:eastAsia="ko-KR"/>
        </w:rPr>
        <w:t>ста</w:t>
      </w:r>
      <w:r w:rsidR="0024047D" w:rsidRPr="0099159A">
        <w:rPr>
          <w:rFonts w:eastAsia="Batang"/>
          <w:lang w:eastAsia="ko-KR"/>
        </w:rPr>
        <w:t xml:space="preserve">новлен дополнительный норматив отчислений от налога на доходы физических лиц (за исключением налога на доходы физических лиц в части суммы налога, превышающей 650 тысяч рублей, относящейся к части налоговой базы, превышающей 5 миллионов рублей) и  налога </w:t>
      </w:r>
      <w:r w:rsidR="006F5DA4" w:rsidRPr="0099159A">
        <w:rPr>
          <w:rFonts w:eastAsia="Batang"/>
          <w:lang w:eastAsia="ko-KR"/>
        </w:rPr>
        <w:t xml:space="preserve"> </w:t>
      </w:r>
      <w:r w:rsidR="0024047D" w:rsidRPr="0099159A">
        <w:rPr>
          <w:rFonts w:eastAsia="Batang"/>
          <w:lang w:eastAsia="ko-KR"/>
        </w:rPr>
        <w:t xml:space="preserve">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</w:r>
      <w:proofErr w:type="gramEnd"/>
      <w:r w:rsidR="0024047D" w:rsidRPr="0099159A">
        <w:rPr>
          <w:rFonts w:eastAsia="Batang"/>
          <w:lang w:eastAsia="ko-KR"/>
        </w:rPr>
        <w:t xml:space="preserve"> в размере 4% на 2023 год и по 2% на плановый период 2024 и 2025 годов</w:t>
      </w:r>
      <w:r w:rsidRPr="0099159A">
        <w:rPr>
          <w:rFonts w:eastAsia="Batang"/>
          <w:lang w:eastAsia="ko-KR"/>
        </w:rPr>
        <w:t>;</w:t>
      </w:r>
    </w:p>
    <w:p w:rsidR="00CD22C3" w:rsidRPr="0099159A" w:rsidRDefault="00AA4128" w:rsidP="00EF0103">
      <w:pPr>
        <w:pStyle w:val="a3"/>
        <w:numPr>
          <w:ilvl w:val="1"/>
          <w:numId w:val="22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99159A">
        <w:rPr>
          <w:rFonts w:eastAsia="Batang"/>
          <w:lang w:eastAsia="ko-KR"/>
        </w:rPr>
        <w:t>у</w:t>
      </w:r>
      <w:r w:rsidR="0024047D" w:rsidRPr="0099159A">
        <w:rPr>
          <w:rFonts w:eastAsia="Batang"/>
          <w:lang w:eastAsia="ko-KR"/>
        </w:rPr>
        <w:t>становлен дополнительный норматив отчислений от налога на доходы физических лиц в части суммы налога, превышающей 650 тысяч рублей, относящейся к части налоговой базы, превышающей 5 миллионов рублей в размере 3% на 2023 год и по 1% на плановый период 2024 и 2025 годов</w:t>
      </w:r>
      <w:r w:rsidRPr="0099159A">
        <w:rPr>
          <w:rFonts w:eastAsia="Batang"/>
          <w:lang w:eastAsia="ko-KR"/>
        </w:rPr>
        <w:t>;</w:t>
      </w:r>
    </w:p>
    <w:p w:rsidR="00FE3749" w:rsidRPr="0099159A" w:rsidRDefault="00AA4128" w:rsidP="00EF0103">
      <w:pPr>
        <w:pStyle w:val="a3"/>
        <w:numPr>
          <w:ilvl w:val="1"/>
          <w:numId w:val="22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proofErr w:type="gramStart"/>
      <w:r w:rsidRPr="0099159A">
        <w:t>у</w:t>
      </w:r>
      <w:r w:rsidR="0024047D" w:rsidRPr="0099159A">
        <w:rPr>
          <w:rFonts w:eastAsia="Batang"/>
          <w:lang w:eastAsia="ko-KR"/>
        </w:rPr>
        <w:t>становлен дифференцированный норматив отчислений в бюджет города Тобольска от доходов от уплату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 w:rsidR="002C570F" w:rsidRPr="0099159A">
        <w:rPr>
          <w:rFonts w:eastAsia="Batang"/>
          <w:lang w:eastAsia="ko-KR"/>
        </w:rPr>
        <w:t xml:space="preserve">, производимых на территории Российской Федерации, подлежащих распределению в консолидированный бюджет Тюменской области по нормативам, установленным Федеральным законом о бюджете в целях </w:t>
      </w:r>
      <w:r w:rsidR="002C570F" w:rsidRPr="0099159A">
        <w:rPr>
          <w:rFonts w:eastAsia="Batang"/>
          <w:lang w:eastAsia="ko-KR"/>
        </w:rPr>
        <w:lastRenderedPageBreak/>
        <w:t>формирования дорожных фондов субъектов Российской Федерации, на 2023 год и</w:t>
      </w:r>
      <w:proofErr w:type="gramEnd"/>
      <w:r w:rsidR="002C570F" w:rsidRPr="0099159A">
        <w:rPr>
          <w:rFonts w:eastAsia="Batang"/>
          <w:lang w:eastAsia="ko-KR"/>
        </w:rPr>
        <w:t xml:space="preserve"> на плановый период 2024 и 2025 годов в размере 0,3939</w:t>
      </w:r>
      <w:r w:rsidR="00EF0103" w:rsidRPr="0099159A">
        <w:rPr>
          <w:rFonts w:eastAsia="Batang"/>
          <w:lang w:eastAsia="ko-KR"/>
        </w:rPr>
        <w:t>.</w:t>
      </w:r>
    </w:p>
    <w:p w:rsidR="00AA4128" w:rsidRPr="0099159A" w:rsidRDefault="00F61833" w:rsidP="00EF0103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99159A">
        <w:t>Распоряжени</w:t>
      </w:r>
      <w:r w:rsidR="00D7640F" w:rsidRPr="0099159A">
        <w:t>ем</w:t>
      </w:r>
      <w:r w:rsidRPr="0099159A">
        <w:t xml:space="preserve"> Департамента имущественных отношений Тюменской области  </w:t>
      </w:r>
      <w:r w:rsidR="00D7640F" w:rsidRPr="0099159A">
        <w:t>от 25.10.2022 №905/16 утверждены результаты определения</w:t>
      </w:r>
      <w:r w:rsidRPr="0099159A">
        <w:t xml:space="preserve"> кадастров</w:t>
      </w:r>
      <w:r w:rsidR="00D7640F" w:rsidRPr="0099159A">
        <w:t>ой</w:t>
      </w:r>
      <w:r w:rsidRPr="0099159A">
        <w:t xml:space="preserve"> стоимост</w:t>
      </w:r>
      <w:r w:rsidR="00D7640F" w:rsidRPr="0099159A">
        <w:t>и всех учтенных в едином государственном реестре недвижимости</w:t>
      </w:r>
      <w:r w:rsidRPr="0099159A">
        <w:t xml:space="preserve"> земельных участков, расположенных в Тюменской обл</w:t>
      </w:r>
      <w:r w:rsidR="00FE3749" w:rsidRPr="0099159A">
        <w:t>асти по состоянию на 01.01.2022.</w:t>
      </w:r>
    </w:p>
    <w:p w:rsidR="00AA4128" w:rsidRPr="0099159A" w:rsidRDefault="00087BBF" w:rsidP="00EF0103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99159A">
        <w:t>Прогнозирование неналоговых доходов осуществляется на основании данных</w:t>
      </w:r>
      <w:r w:rsidR="001E298C" w:rsidRPr="0099159A">
        <w:t xml:space="preserve"> </w:t>
      </w:r>
      <w:r w:rsidRPr="0099159A">
        <w:t xml:space="preserve">администраторов доходов бюджета города. </w:t>
      </w:r>
    </w:p>
    <w:p w:rsidR="002D4D32" w:rsidRPr="0099159A" w:rsidRDefault="00087BBF" w:rsidP="00EF0103">
      <w:pPr>
        <w:pStyle w:val="a3"/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  <w:r w:rsidRPr="0099159A">
        <w:t>Постепенное снижение объема неналоговых поступлений, за счет уменьшения доходов от аренды нежилых помещений, приватизации и продажи земельных участков в связи с реализацией в предыдущие периоды наиболее</w:t>
      </w:r>
      <w:r w:rsidR="001E298C" w:rsidRPr="0099159A">
        <w:t xml:space="preserve"> </w:t>
      </w:r>
      <w:r w:rsidRPr="0099159A">
        <w:t xml:space="preserve">ликвидных объектов. </w:t>
      </w:r>
    </w:p>
    <w:p w:rsidR="00AA4128" w:rsidRPr="0099159A" w:rsidRDefault="00087BBF" w:rsidP="00EF0103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A">
        <w:rPr>
          <w:rFonts w:ascii="Times New Roman" w:hAnsi="Times New Roman" w:cs="Times New Roman"/>
          <w:sz w:val="24"/>
          <w:szCs w:val="24"/>
        </w:rPr>
        <w:t>Для обеспечения роста неналоговых доходов бюджета города, будет продолжена деятельность по повышению эффективности использования муниципального имущества</w:t>
      </w:r>
      <w:r w:rsidR="002D4D32" w:rsidRPr="0099159A">
        <w:rPr>
          <w:rFonts w:ascii="Times New Roman" w:hAnsi="Times New Roman" w:cs="Times New Roman"/>
          <w:sz w:val="24"/>
          <w:szCs w:val="24"/>
        </w:rPr>
        <w:t xml:space="preserve"> для обеспечения дополнительных поступлений</w:t>
      </w:r>
      <w:r w:rsidRPr="0099159A">
        <w:rPr>
          <w:rFonts w:ascii="Times New Roman" w:hAnsi="Times New Roman" w:cs="Times New Roman"/>
          <w:sz w:val="24"/>
          <w:szCs w:val="24"/>
        </w:rPr>
        <w:t>. Основная задача</w:t>
      </w:r>
      <w:r w:rsidR="001E298C" w:rsidRPr="0099159A">
        <w:rPr>
          <w:rFonts w:ascii="Times New Roman" w:hAnsi="Times New Roman" w:cs="Times New Roman"/>
          <w:sz w:val="24"/>
          <w:szCs w:val="24"/>
        </w:rPr>
        <w:t xml:space="preserve"> </w:t>
      </w:r>
      <w:r w:rsidRPr="0099159A">
        <w:rPr>
          <w:rFonts w:ascii="Times New Roman" w:hAnsi="Times New Roman" w:cs="Times New Roman"/>
          <w:sz w:val="24"/>
          <w:szCs w:val="24"/>
        </w:rPr>
        <w:t>со</w:t>
      </w:r>
      <w:r w:rsidR="002D4D32" w:rsidRPr="0099159A">
        <w:rPr>
          <w:rFonts w:ascii="Times New Roman" w:hAnsi="Times New Roman" w:cs="Times New Roman"/>
          <w:sz w:val="24"/>
          <w:szCs w:val="24"/>
        </w:rPr>
        <w:t>стоит в выявлении имущества, не</w:t>
      </w:r>
      <w:r w:rsidRPr="0099159A">
        <w:rPr>
          <w:rFonts w:ascii="Times New Roman" w:hAnsi="Times New Roman" w:cs="Times New Roman"/>
          <w:sz w:val="24"/>
          <w:szCs w:val="24"/>
        </w:rPr>
        <w:t xml:space="preserve">используемого для предоставления муниципальных услуг. Такое имущество будет включено в прогнозный план приватизации, что позволит получить дополнительные доходы в бюджет города и исключить расходы бюджета на его содержание. </w:t>
      </w:r>
      <w:r w:rsidR="002D4D32" w:rsidRPr="0099159A">
        <w:rPr>
          <w:rFonts w:ascii="Times New Roman" w:hAnsi="Times New Roman" w:cs="Times New Roman"/>
          <w:sz w:val="24"/>
          <w:szCs w:val="24"/>
        </w:rPr>
        <w:t>Также для обеспечения дополнительных поступлений за счет средств, полученных от использования муниципального имущества и городских земель, проводится формирование земельных участков для предоставления их с торгов (конкурсов, аукционов) для строительства, а также проведение торгов (конкурсов, аукционов) по продаже.</w:t>
      </w:r>
    </w:p>
    <w:p w:rsidR="00087BBF" w:rsidRPr="0099159A" w:rsidRDefault="00087BBF" w:rsidP="00EF0103">
      <w:pPr>
        <w:pStyle w:val="a4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9159A">
        <w:rPr>
          <w:rFonts w:ascii="Times New Roman" w:hAnsi="Times New Roman" w:cs="Times New Roman"/>
          <w:sz w:val="24"/>
          <w:szCs w:val="24"/>
        </w:rPr>
        <w:t>Планирование</w:t>
      </w:r>
      <w:r w:rsidR="001E298C" w:rsidRPr="0099159A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202</w:t>
      </w:r>
      <w:r w:rsidR="002C570F" w:rsidRPr="0099159A">
        <w:rPr>
          <w:rFonts w:ascii="Times New Roman" w:hAnsi="Times New Roman" w:cs="Times New Roman"/>
          <w:sz w:val="24"/>
          <w:szCs w:val="24"/>
        </w:rPr>
        <w:t>3</w:t>
      </w:r>
      <w:r w:rsidRPr="0099159A">
        <w:rPr>
          <w:rFonts w:ascii="Times New Roman" w:hAnsi="Times New Roman" w:cs="Times New Roman"/>
          <w:sz w:val="24"/>
          <w:szCs w:val="24"/>
        </w:rPr>
        <w:t xml:space="preserve"> - 202</w:t>
      </w:r>
      <w:r w:rsidR="002C570F" w:rsidRPr="0099159A">
        <w:rPr>
          <w:rFonts w:ascii="Times New Roman" w:hAnsi="Times New Roman" w:cs="Times New Roman"/>
          <w:sz w:val="24"/>
          <w:szCs w:val="24"/>
        </w:rPr>
        <w:t>5</w:t>
      </w:r>
      <w:r w:rsidRPr="0099159A">
        <w:rPr>
          <w:rFonts w:ascii="Times New Roman" w:hAnsi="Times New Roman" w:cs="Times New Roman"/>
          <w:sz w:val="24"/>
          <w:szCs w:val="24"/>
        </w:rPr>
        <w:t xml:space="preserve"> годы производится в соответствии с проектом закона</w:t>
      </w:r>
      <w:r w:rsidR="001E298C" w:rsidRPr="0099159A">
        <w:rPr>
          <w:rFonts w:ascii="Times New Roman" w:hAnsi="Times New Roman" w:cs="Times New Roman"/>
          <w:sz w:val="24"/>
          <w:szCs w:val="24"/>
        </w:rPr>
        <w:t xml:space="preserve"> Тюменской </w:t>
      </w:r>
      <w:r w:rsidRPr="0099159A">
        <w:rPr>
          <w:rFonts w:ascii="Times New Roman" w:hAnsi="Times New Roman" w:cs="Times New Roman"/>
          <w:sz w:val="24"/>
          <w:szCs w:val="24"/>
        </w:rPr>
        <w:t xml:space="preserve">области «Об областном бюджете </w:t>
      </w:r>
      <w:r w:rsidR="001E298C" w:rsidRPr="0099159A">
        <w:rPr>
          <w:rFonts w:ascii="Times New Roman" w:hAnsi="Times New Roman" w:cs="Times New Roman"/>
          <w:sz w:val="24"/>
          <w:szCs w:val="24"/>
        </w:rPr>
        <w:t>на 202</w:t>
      </w:r>
      <w:r w:rsidR="002C570F" w:rsidRPr="0099159A">
        <w:rPr>
          <w:rFonts w:ascii="Times New Roman" w:hAnsi="Times New Roman" w:cs="Times New Roman"/>
          <w:sz w:val="24"/>
          <w:szCs w:val="24"/>
        </w:rPr>
        <w:t>3</w:t>
      </w:r>
      <w:r w:rsidRPr="0099159A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C570F" w:rsidRPr="0099159A">
        <w:rPr>
          <w:rFonts w:ascii="Times New Roman" w:hAnsi="Times New Roman" w:cs="Times New Roman"/>
          <w:sz w:val="24"/>
          <w:szCs w:val="24"/>
        </w:rPr>
        <w:t>4</w:t>
      </w:r>
      <w:r w:rsidRPr="0099159A">
        <w:rPr>
          <w:rFonts w:ascii="Times New Roman" w:hAnsi="Times New Roman" w:cs="Times New Roman"/>
          <w:sz w:val="24"/>
          <w:szCs w:val="24"/>
        </w:rPr>
        <w:t xml:space="preserve"> и 202</w:t>
      </w:r>
      <w:r w:rsidR="002C570F" w:rsidRPr="0099159A">
        <w:rPr>
          <w:rFonts w:ascii="Times New Roman" w:hAnsi="Times New Roman" w:cs="Times New Roman"/>
          <w:sz w:val="24"/>
          <w:szCs w:val="24"/>
        </w:rPr>
        <w:t>5</w:t>
      </w:r>
      <w:r w:rsidR="001E298C" w:rsidRPr="0099159A">
        <w:rPr>
          <w:rFonts w:ascii="Times New Roman" w:hAnsi="Times New Roman" w:cs="Times New Roman"/>
          <w:sz w:val="24"/>
          <w:szCs w:val="24"/>
        </w:rPr>
        <w:t xml:space="preserve"> годов», протоколом согласования объема межбюджетных трансфертов.</w:t>
      </w:r>
    </w:p>
    <w:p w:rsidR="002D4D32" w:rsidRPr="0099159A" w:rsidRDefault="002D4D32" w:rsidP="00EF0103">
      <w:pPr>
        <w:pStyle w:val="a3"/>
        <w:spacing w:before="0" w:beforeAutospacing="0" w:after="0" w:afterAutospacing="0"/>
        <w:jc w:val="both"/>
      </w:pPr>
    </w:p>
    <w:p w:rsidR="00AE7B46" w:rsidRPr="0099159A" w:rsidRDefault="00AE7B46" w:rsidP="00EF010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9159A">
        <w:t>Бюджетная политика в части формирования расходов бюджета города Тобольска будет направлена на достижение стратегических целей и решение задач, обозначенных президентом Российской Федерации</w:t>
      </w:r>
      <w:r w:rsidR="00C60617" w:rsidRPr="0099159A">
        <w:t>, Губернатором Тюменской области</w:t>
      </w:r>
      <w:r w:rsidRPr="0099159A">
        <w:t>.</w:t>
      </w:r>
    </w:p>
    <w:p w:rsidR="00AE7B46" w:rsidRPr="0099159A" w:rsidRDefault="00AE7B46" w:rsidP="00EF010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9159A">
        <w:t xml:space="preserve">При формировании бюджета </w:t>
      </w:r>
      <w:r w:rsidR="002212C8" w:rsidRPr="0099159A">
        <w:t>учтены</w:t>
      </w:r>
      <w:r w:rsidR="00CD1734" w:rsidRPr="0099159A">
        <w:t xml:space="preserve"> расходы</w:t>
      </w:r>
      <w:r w:rsidRPr="0099159A">
        <w:t>:</w:t>
      </w:r>
    </w:p>
    <w:p w:rsidR="002212C8" w:rsidRPr="0099159A" w:rsidRDefault="00FD5657" w:rsidP="00EF0103">
      <w:pPr>
        <w:pStyle w:val="a5"/>
        <w:spacing w:after="0"/>
        <w:ind w:firstLine="709"/>
        <w:jc w:val="both"/>
      </w:pPr>
      <w:proofErr w:type="gramStart"/>
      <w:r w:rsidRPr="0099159A">
        <w:t xml:space="preserve">- </w:t>
      </w:r>
      <w:r w:rsidR="002212C8" w:rsidRPr="0099159A">
        <w:t>на сохранение уровня оплаты труда работников муниципальных учреждений в сфере образования, культуры, социального обслуживания в соответствии с целевым</w:t>
      </w:r>
      <w:r w:rsidR="00741A2A" w:rsidRPr="0099159A">
        <w:t>и показателями, установленными у</w:t>
      </w:r>
      <w:r w:rsidR="002212C8" w:rsidRPr="0099159A">
        <w:t>каз</w:t>
      </w:r>
      <w:r w:rsidR="00741A2A" w:rsidRPr="0099159A">
        <w:t>ами</w:t>
      </w:r>
      <w:r w:rsidR="002212C8" w:rsidRPr="0099159A">
        <w:t xml:space="preserve"> Президента 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2012-2017 годы»</w:t>
      </w:r>
      <w:r w:rsidR="001D455B" w:rsidRPr="0099159A">
        <w:t xml:space="preserve">, </w:t>
      </w:r>
      <w:r w:rsidR="002212C8" w:rsidRPr="0099159A">
        <w:t>от 28.12.2012 №1688 «О некоторых мерах по реализации государственной политики в сфере защиты</w:t>
      </w:r>
      <w:proofErr w:type="gramEnd"/>
      <w:r w:rsidR="002212C8" w:rsidRPr="0099159A">
        <w:t xml:space="preserve"> детей-сирот и детей, оставшихся без попечения родителей»;</w:t>
      </w:r>
    </w:p>
    <w:p w:rsidR="00FD5657" w:rsidRPr="0099159A" w:rsidRDefault="00FD5657" w:rsidP="00EF0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159A">
        <w:rPr>
          <w:rFonts w:ascii="Times New Roman" w:hAnsi="Times New Roman" w:cs="Times New Roman"/>
          <w:sz w:val="24"/>
          <w:szCs w:val="24"/>
        </w:rPr>
        <w:t>- индексация с 1 октября 202</w:t>
      </w:r>
      <w:r w:rsidR="00BE20C9" w:rsidRPr="0099159A">
        <w:rPr>
          <w:rFonts w:ascii="Times New Roman" w:hAnsi="Times New Roman" w:cs="Times New Roman"/>
          <w:sz w:val="24"/>
          <w:szCs w:val="24"/>
        </w:rPr>
        <w:t>3</w:t>
      </w:r>
      <w:r w:rsidRPr="0099159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E20C9" w:rsidRPr="0099159A">
        <w:rPr>
          <w:rFonts w:ascii="Times New Roman" w:hAnsi="Times New Roman" w:cs="Times New Roman"/>
          <w:sz w:val="24"/>
          <w:szCs w:val="24"/>
        </w:rPr>
        <w:t xml:space="preserve"> на 6,1%,</w:t>
      </w:r>
      <w:r w:rsidRPr="0099159A">
        <w:rPr>
          <w:rFonts w:ascii="Times New Roman" w:hAnsi="Times New Roman" w:cs="Times New Roman"/>
          <w:sz w:val="24"/>
          <w:szCs w:val="24"/>
        </w:rPr>
        <w:t xml:space="preserve"> с 1 октября 202</w:t>
      </w:r>
      <w:r w:rsidR="00BE20C9" w:rsidRPr="0099159A">
        <w:rPr>
          <w:rFonts w:ascii="Times New Roman" w:hAnsi="Times New Roman" w:cs="Times New Roman"/>
          <w:sz w:val="24"/>
          <w:szCs w:val="24"/>
        </w:rPr>
        <w:t>4</w:t>
      </w:r>
      <w:r w:rsidRPr="0099159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E20C9" w:rsidRPr="0099159A">
        <w:rPr>
          <w:rFonts w:ascii="Times New Roman" w:hAnsi="Times New Roman" w:cs="Times New Roman"/>
          <w:sz w:val="24"/>
          <w:szCs w:val="24"/>
        </w:rPr>
        <w:t xml:space="preserve"> и с 1 октября 2025 года</w:t>
      </w:r>
      <w:r w:rsidR="00F95F74" w:rsidRPr="0099159A">
        <w:rPr>
          <w:rFonts w:ascii="Times New Roman" w:hAnsi="Times New Roman" w:cs="Times New Roman"/>
          <w:sz w:val="24"/>
          <w:szCs w:val="24"/>
        </w:rPr>
        <w:t xml:space="preserve"> на 4</w:t>
      </w:r>
      <w:r w:rsidR="00BE20C9" w:rsidRPr="0099159A">
        <w:rPr>
          <w:rFonts w:ascii="Times New Roman" w:hAnsi="Times New Roman" w:cs="Times New Roman"/>
          <w:sz w:val="24"/>
          <w:szCs w:val="24"/>
        </w:rPr>
        <w:t>,0</w:t>
      </w:r>
      <w:r w:rsidR="00F95F74" w:rsidRPr="0099159A">
        <w:rPr>
          <w:rFonts w:ascii="Times New Roman" w:hAnsi="Times New Roman" w:cs="Times New Roman"/>
          <w:sz w:val="24"/>
          <w:szCs w:val="24"/>
        </w:rPr>
        <w:t>%</w:t>
      </w:r>
      <w:r w:rsidRPr="0099159A">
        <w:rPr>
          <w:rFonts w:ascii="Times New Roman" w:hAnsi="Times New Roman" w:cs="Times New Roman"/>
          <w:sz w:val="24"/>
          <w:szCs w:val="24"/>
        </w:rPr>
        <w:t xml:space="preserve"> фондов оплаты труда работников муниципальных учреждений, на которых</w:t>
      </w:r>
      <w:r w:rsidR="00F95F74" w:rsidRPr="0099159A">
        <w:rPr>
          <w:rFonts w:ascii="Times New Roman" w:hAnsi="Times New Roman" w:cs="Times New Roman"/>
          <w:sz w:val="24"/>
          <w:szCs w:val="24"/>
        </w:rPr>
        <w:t xml:space="preserve"> не распространяются положения у</w:t>
      </w:r>
      <w:r w:rsidRPr="0099159A">
        <w:rPr>
          <w:rFonts w:ascii="Times New Roman" w:hAnsi="Times New Roman" w:cs="Times New Roman"/>
          <w:sz w:val="24"/>
          <w:szCs w:val="24"/>
        </w:rPr>
        <w:t>казов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2012 - 2017 годы</w:t>
      </w:r>
      <w:proofErr w:type="gramEnd"/>
      <w:r w:rsidRPr="0099159A">
        <w:rPr>
          <w:rFonts w:ascii="Times New Roman" w:hAnsi="Times New Roman" w:cs="Times New Roman"/>
          <w:sz w:val="24"/>
          <w:szCs w:val="24"/>
        </w:rPr>
        <w:t>» и от 28.12.2012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617DC7" w:rsidRPr="0099159A" w:rsidRDefault="00FD5657" w:rsidP="00EF0103">
      <w:pPr>
        <w:pStyle w:val="a5"/>
        <w:spacing w:after="0"/>
        <w:ind w:firstLine="709"/>
        <w:jc w:val="both"/>
      </w:pPr>
      <w:r w:rsidRPr="0099159A">
        <w:t xml:space="preserve">- </w:t>
      </w:r>
      <w:r w:rsidR="00617DC7" w:rsidRPr="0099159A">
        <w:t xml:space="preserve">повышение уровня минимальной заработной платы до </w:t>
      </w:r>
      <w:r w:rsidR="00BE20C9" w:rsidRPr="0099159A">
        <w:t>16242</w:t>
      </w:r>
      <w:r w:rsidR="00617DC7" w:rsidRPr="0099159A">
        <w:t xml:space="preserve"> рубл</w:t>
      </w:r>
      <w:r w:rsidR="00BE20C9" w:rsidRPr="0099159A">
        <w:t>ей, или на 6,3</w:t>
      </w:r>
      <w:r w:rsidR="00617DC7" w:rsidRPr="0099159A">
        <w:t>%;</w:t>
      </w:r>
    </w:p>
    <w:p w:rsidR="00DE0215" w:rsidRPr="0099159A" w:rsidRDefault="00617DC7" w:rsidP="00EF0103">
      <w:pPr>
        <w:pStyle w:val="a5"/>
        <w:spacing w:after="0"/>
        <w:ind w:firstLine="709"/>
        <w:jc w:val="both"/>
      </w:pPr>
      <w:r w:rsidRPr="0099159A">
        <w:rPr>
          <w:spacing w:val="-12"/>
        </w:rPr>
        <w:t xml:space="preserve">- </w:t>
      </w:r>
      <w:r w:rsidR="007F5637" w:rsidRPr="0099159A">
        <w:rPr>
          <w:spacing w:val="-12"/>
        </w:rPr>
        <w:t xml:space="preserve">изменение </w:t>
      </w:r>
      <w:r w:rsidR="00293E19" w:rsidRPr="0099159A">
        <w:rPr>
          <w:spacing w:val="-12"/>
        </w:rPr>
        <w:t>численности детей, учащихся, получателей социальных услуг и мер социальной поддержки населения;</w:t>
      </w:r>
    </w:p>
    <w:p w:rsidR="00293E19" w:rsidRPr="0099159A" w:rsidRDefault="00B42CD9" w:rsidP="00EF0103">
      <w:pPr>
        <w:pStyle w:val="a5"/>
        <w:spacing w:after="0"/>
        <w:ind w:firstLine="709"/>
        <w:jc w:val="both"/>
        <w:rPr>
          <w:spacing w:val="-12"/>
        </w:rPr>
      </w:pPr>
      <w:r w:rsidRPr="0099159A">
        <w:rPr>
          <w:spacing w:val="-12"/>
        </w:rPr>
        <w:t xml:space="preserve">- </w:t>
      </w:r>
      <w:r w:rsidR="00293E19" w:rsidRPr="0099159A">
        <w:rPr>
          <w:spacing w:val="-12"/>
        </w:rPr>
        <w:t>содержание  вводимых  объектов  социальной  сферы</w:t>
      </w:r>
      <w:r w:rsidR="00FD5657" w:rsidRPr="0099159A">
        <w:rPr>
          <w:spacing w:val="-12"/>
        </w:rPr>
        <w:t>.</w:t>
      </w:r>
    </w:p>
    <w:p w:rsidR="00AE7B46" w:rsidRPr="0099159A" w:rsidRDefault="002212C8" w:rsidP="00EF010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9159A">
        <w:t>П</w:t>
      </w:r>
      <w:r w:rsidR="00AE7B46" w:rsidRPr="0099159A">
        <w:t>ри планировании расходов бюджета учтен рост тарифов естественных монополий (газ, электроэнергия, тепловая энергия, водоотведение</w:t>
      </w:r>
      <w:r w:rsidR="003C67B0" w:rsidRPr="0099159A">
        <w:t>, вывоз отходов</w:t>
      </w:r>
      <w:r w:rsidR="00AE7B46" w:rsidRPr="0099159A">
        <w:t>) в 20</w:t>
      </w:r>
      <w:r w:rsidR="00B5322E" w:rsidRPr="0099159A">
        <w:t>2</w:t>
      </w:r>
      <w:r w:rsidR="00BE20C9" w:rsidRPr="0099159A">
        <w:t>3 году на 9,1%, в 2024 году на 6,7%, в 2025</w:t>
      </w:r>
      <w:r w:rsidR="003C67B0" w:rsidRPr="0099159A">
        <w:t xml:space="preserve"> год</w:t>
      </w:r>
      <w:r w:rsidR="00BE20C9" w:rsidRPr="0099159A">
        <w:t>у</w:t>
      </w:r>
      <w:r w:rsidR="003C67B0" w:rsidRPr="0099159A">
        <w:t xml:space="preserve"> </w:t>
      </w:r>
      <w:proofErr w:type="gramStart"/>
      <w:r w:rsidR="003C67B0" w:rsidRPr="0099159A">
        <w:t>на</w:t>
      </w:r>
      <w:proofErr w:type="gramEnd"/>
      <w:r w:rsidR="003C67B0" w:rsidRPr="0099159A">
        <w:t xml:space="preserve"> </w:t>
      </w:r>
      <w:r w:rsidR="00BE20C9" w:rsidRPr="0099159A">
        <w:t>6,4</w:t>
      </w:r>
      <w:r w:rsidR="003C67B0" w:rsidRPr="0099159A">
        <w:t>%.</w:t>
      </w:r>
    </w:p>
    <w:p w:rsidR="00E922FD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lastRenderedPageBreak/>
        <w:t>Условием реализации бюджетной политики в городе  в настоящей экономической ситуации является разумное распределение бюджетных ресурсов, предусматривающее определение приоритетов их распределения, повышение эффективности бюджетных расходов, выявление и использование резервов для достижения установленных результатов.</w:t>
      </w:r>
    </w:p>
    <w:p w:rsidR="00827242" w:rsidRPr="006C0720" w:rsidRDefault="00827242" w:rsidP="00EF0103">
      <w:pPr>
        <w:pStyle w:val="a3"/>
        <w:spacing w:before="0" w:beforeAutospacing="0" w:after="0" w:afterAutospacing="0"/>
        <w:ind w:firstLine="708"/>
        <w:jc w:val="both"/>
        <w:rPr>
          <w:color w:val="00B050"/>
        </w:rPr>
      </w:pPr>
      <w:r w:rsidRPr="0099159A">
        <w:t xml:space="preserve">Данная работа обеспечена посредством реализации муниципальных  программ города  Тобольска, в рамках которых определены цели и задачи, увязанные с задачами стратегии социально-экономического развития </w:t>
      </w:r>
      <w:r w:rsidR="006C0720" w:rsidRPr="0099159A">
        <w:t>города Тобольска</w:t>
      </w:r>
      <w:r w:rsidRPr="0099159A">
        <w:t xml:space="preserve">, и показатели эффективности их реализации. В планируемом периоде </w:t>
      </w:r>
      <w:r w:rsidRPr="004A0871">
        <w:t xml:space="preserve">продолжится реализация </w:t>
      </w:r>
      <w:r w:rsidR="004A0871" w:rsidRPr="004A0871">
        <w:t>1</w:t>
      </w:r>
      <w:r w:rsidR="004A0871">
        <w:t>8</w:t>
      </w:r>
      <w:r w:rsidRPr="004A0871">
        <w:t xml:space="preserve"> муниципальных программ. 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По-прежнему основной приоритет бюджета - расходы на социальную сферу.</w:t>
      </w:r>
    </w:p>
    <w:p w:rsidR="00827242" w:rsidRPr="0099159A" w:rsidRDefault="00DE0215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О</w:t>
      </w:r>
      <w:r w:rsidR="00827242" w:rsidRPr="0099159A">
        <w:t>сновные задачи</w:t>
      </w:r>
      <w:r w:rsidR="00827242" w:rsidRPr="0099159A">
        <w:rPr>
          <w:b/>
          <w:bCs/>
        </w:rPr>
        <w:t> в сфере</w:t>
      </w:r>
      <w:r w:rsidR="00827242" w:rsidRPr="0099159A">
        <w:t> </w:t>
      </w:r>
      <w:r w:rsidR="00827242" w:rsidRPr="0099159A">
        <w:rPr>
          <w:b/>
          <w:bCs/>
        </w:rPr>
        <w:t>образования</w:t>
      </w:r>
      <w:r w:rsidR="00827242" w:rsidRPr="0099159A">
        <w:t xml:space="preserve"> - </w:t>
      </w:r>
      <w:r w:rsidR="00502506" w:rsidRPr="0099159A">
        <w:t>обеспечение государственных гарантий прав граждан на получение бесплатного общего и дошкольного образования</w:t>
      </w:r>
      <w:r w:rsidR="00827242" w:rsidRPr="0099159A">
        <w:t>.</w:t>
      </w:r>
    </w:p>
    <w:p w:rsidR="00502506" w:rsidRPr="0099159A" w:rsidRDefault="00502506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Во исполнение поручений Президента Российской Федерации запланированы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организациях, а также обеспечение выплат ежемесячного денежного вознаграждения за классное руководство педагогическим работникам общеобразовательных организаций из расчета 5 тысяч рублей в месяц. 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Планируется   произвести дооборудование  объектов  дополнительного образования элементами  и техническими  средствами  адаптации, проведение  ремонтов  учреждений.</w:t>
      </w:r>
      <w:r w:rsidR="00502506" w:rsidRPr="0099159A">
        <w:t xml:space="preserve"> В целях повышения доступности дополнительного образования детей продолжится внедрение системы персонифицированного финансирования.</w:t>
      </w:r>
    </w:p>
    <w:p w:rsidR="00FD5657" w:rsidRPr="0099159A" w:rsidRDefault="00FD5657" w:rsidP="00EF0103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:rsidR="00DE0215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proofErr w:type="gramStart"/>
      <w:r w:rsidRPr="0099159A">
        <w:rPr>
          <w:b/>
          <w:bCs/>
        </w:rPr>
        <w:t>В сфере молодежной политики</w:t>
      </w:r>
      <w:r w:rsidRPr="0099159A">
        <w:t> основные направления деятельности </w:t>
      </w:r>
      <w:r w:rsidR="007F6D7B" w:rsidRPr="0099159A">
        <w:t>направлены на содействие позитивной самореализации и интеграции молодежи в систему общественных отношений, формирование гражданской позиции, развитие социальной активности молодежи, профилактику экстремизма в молодежной среде.</w:t>
      </w:r>
      <w:proofErr w:type="gramEnd"/>
    </w:p>
    <w:p w:rsidR="0093084D" w:rsidRPr="0099159A" w:rsidRDefault="0093084D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Будет продолжена работа по поддержке молодежных инициатив, реализации проектов по новым, современным молодежным тематикам и направлениям, информирования молодежи о возможностях для самореализации и выбора траекторий развития, проведения исследований в молодежной среде, формирования благоприятного информационного поля.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 Одним из ключевых приоритетов станет поддержка деятельности новых, современных общественных простран</w:t>
      </w:r>
      <w:r w:rsidR="006B485D" w:rsidRPr="0099159A">
        <w:t>ств и точек притяжения молодежи.</w:t>
      </w:r>
      <w:r w:rsidRPr="0099159A">
        <w:t xml:space="preserve">  </w:t>
      </w:r>
    </w:p>
    <w:p w:rsidR="007F6D7B" w:rsidRPr="0099159A" w:rsidRDefault="007F6D7B" w:rsidP="00EF0103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99159A">
        <w:rPr>
          <w:bCs/>
        </w:rPr>
        <w:t xml:space="preserve">Расходы, предусмотренные бюджетом </w:t>
      </w:r>
      <w:r w:rsidRPr="0099159A">
        <w:rPr>
          <w:b/>
          <w:bCs/>
        </w:rPr>
        <w:t>в</w:t>
      </w:r>
      <w:r w:rsidRPr="0099159A">
        <w:rPr>
          <w:bCs/>
        </w:rPr>
        <w:t xml:space="preserve"> </w:t>
      </w:r>
      <w:r w:rsidRPr="0099159A">
        <w:rPr>
          <w:b/>
          <w:bCs/>
        </w:rPr>
        <w:t>сфере физической культуры и спорта</w:t>
      </w:r>
      <w:r w:rsidRPr="0099159A">
        <w:rPr>
          <w:bCs/>
        </w:rPr>
        <w:t xml:space="preserve">  направляются</w:t>
      </w:r>
      <w:proofErr w:type="gramEnd"/>
      <w:r w:rsidRPr="0099159A">
        <w:rPr>
          <w:bCs/>
        </w:rPr>
        <w:t xml:space="preserve"> на исполнение полномочий органов местного самоуправления в области физической культуры и спорта с целью создания условий, обеспечивающих возможность для граждан вести здоровый образ жизни, систематически заниматься физической культурой и спортом, получить доступ к развитой спортивной инфраструктуре.</w:t>
      </w:r>
    </w:p>
    <w:p w:rsidR="007F6D7B" w:rsidRPr="0099159A" w:rsidRDefault="007F6D7B" w:rsidP="00EF0103">
      <w:pPr>
        <w:pStyle w:val="a3"/>
        <w:spacing w:before="0" w:beforeAutospacing="0" w:after="0" w:afterAutospacing="0"/>
        <w:ind w:firstLine="709"/>
        <w:jc w:val="both"/>
      </w:pPr>
    </w:p>
    <w:p w:rsidR="00DE0215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Городская политика  </w:t>
      </w:r>
      <w:r w:rsidRPr="0099159A">
        <w:rPr>
          <w:b/>
        </w:rPr>
        <w:t>в сфере культуры</w:t>
      </w:r>
      <w:r w:rsidRPr="0099159A">
        <w:t> направлена на обеспечение максимальной доступности для населения культурных благ, создание условий для повышения качества и разнообразия услуг, предоставляемых в сфере культуры, сохранение исторического и культурного наследия и его использовани</w:t>
      </w:r>
      <w:r w:rsidR="006C0720" w:rsidRPr="0099159A">
        <w:t>е для воспитания и образования.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В целях сохранения исторического и культурного наследия продолжится работа по сохранению объектов культурного наследия.</w:t>
      </w:r>
    </w:p>
    <w:p w:rsidR="006821C4" w:rsidRPr="0099159A" w:rsidRDefault="006821C4" w:rsidP="00EF0103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rPr>
          <w:b/>
          <w:bCs/>
        </w:rPr>
        <w:t>Основная цель в сфере</w:t>
      </w:r>
      <w:r w:rsidRPr="0099159A">
        <w:t> </w:t>
      </w:r>
      <w:r w:rsidRPr="0099159A">
        <w:rPr>
          <w:b/>
          <w:bCs/>
        </w:rPr>
        <w:t>социальной политики</w:t>
      </w:r>
      <w:r w:rsidRPr="0099159A">
        <w:t> </w:t>
      </w:r>
      <w:r w:rsidR="006C0720" w:rsidRPr="0099159A">
        <w:t xml:space="preserve">- </w:t>
      </w:r>
      <w:r w:rsidRPr="0099159A">
        <w:t>полное исполнение законодательно установленных обязательств по социальному обеспечению населения.</w:t>
      </w:r>
    </w:p>
    <w:p w:rsidR="006821C4" w:rsidRPr="0099159A" w:rsidRDefault="006821C4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Планирование расходов по отрасли ориентировано на содействие повышению социальной обеспеченности и социального благополучия населения города Тобольска.</w:t>
      </w:r>
    </w:p>
    <w:p w:rsidR="006821C4" w:rsidRPr="0099159A" w:rsidRDefault="006821C4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Продолжится реализация мероприятий по предоставлению социальных гарантий отдельным категориям граждан, включая своевременное и в полном объеме обеспечение выплаты </w:t>
      </w:r>
      <w:r w:rsidRPr="0099159A">
        <w:lastRenderedPageBreak/>
        <w:t>денежных компенсаций, единовременной материальной помощи и других мер социальной поддержки.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В целях улучшения </w:t>
      </w:r>
      <w:r w:rsidRPr="0099159A">
        <w:rPr>
          <w:b/>
        </w:rPr>
        <w:t>жилищных условий,</w:t>
      </w:r>
      <w:r w:rsidRPr="0099159A">
        <w:t xml:space="preserve"> обеспечения граждан доступным жильем, повышения качества и доступности жилищно-коммунальных услуг планируется: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- предост</w:t>
      </w:r>
      <w:r w:rsidR="00357AE1" w:rsidRPr="0099159A">
        <w:t>авление субсидий молодым семьям</w:t>
      </w:r>
      <w:r w:rsidRPr="0099159A">
        <w:t>;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- капитальный ремонт жилищного фонда;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- предоставление государственной поддержки многодетным семьям в виде бесплатного предоставления земельных участков, исходя из соблюдения принципа очередности и применения критерия нуждаемости; при этом с согласия многодетных семей взамен предоставления земельного участка в собственность бесплатно им может быть предоставлена социальная выплата в целях обеспечения жилыми помещениями.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Также продолжится реализация мероприятий по благоустройству общественных пространств (скверов и озелененных зон) и дворовых территорий.</w:t>
      </w:r>
    </w:p>
    <w:p w:rsidR="00844A16" w:rsidRPr="0099159A" w:rsidRDefault="00844A16" w:rsidP="00EF0103">
      <w:pPr>
        <w:pStyle w:val="a3"/>
        <w:spacing w:before="0" w:beforeAutospacing="0" w:after="0" w:afterAutospacing="0"/>
        <w:ind w:firstLine="709"/>
        <w:jc w:val="both"/>
      </w:pP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В целях т</w:t>
      </w:r>
      <w:r w:rsidRPr="0099159A">
        <w:rPr>
          <w:b/>
          <w:bCs/>
        </w:rPr>
        <w:t>ранспортного обеспечения населения</w:t>
      </w:r>
      <w:r w:rsidRPr="0099159A">
        <w:t> планируется выполнение регулярных перевозок пассажиров автомобильным и речным транспортом.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Основными направлениями работы в сфере транспорта будут являться установление социально доступного уровня тарифа для населения, обеспечение льготного проезда для отдельных категорий граждан, меры социальной поддержки которым установлены законодательством Тюменской области,  и нормативно-правовыми  актами  города Тобольска.</w:t>
      </w:r>
    </w:p>
    <w:p w:rsidR="00827242" w:rsidRPr="0099159A" w:rsidRDefault="00827242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Ключевыми направлениями работы в сфере </w:t>
      </w:r>
      <w:r w:rsidRPr="0099159A">
        <w:rPr>
          <w:b/>
          <w:bCs/>
        </w:rPr>
        <w:t xml:space="preserve">дорожной деятельности будет </w:t>
      </w:r>
      <w:r w:rsidRPr="0099159A">
        <w:t xml:space="preserve"> обеспечено нормативное содержание всей сети автомобильных дорог  города, в соответствии с утвержденным нормативом  финансовых затрат. </w:t>
      </w:r>
      <w:r w:rsidR="008F4D2A" w:rsidRPr="0099159A">
        <w:t>Также</w:t>
      </w:r>
      <w:r w:rsidRPr="0099159A">
        <w:t xml:space="preserve"> внимание будет уделено мероприятиям по капитальному ремонту, ремонту автомобильных дорог городского значения</w:t>
      </w:r>
      <w:r w:rsidR="008F4D2A" w:rsidRPr="0099159A">
        <w:t>.</w:t>
      </w:r>
    </w:p>
    <w:p w:rsidR="008F4D2A" w:rsidRPr="0099159A" w:rsidRDefault="008F4D2A" w:rsidP="00EF0103">
      <w:pPr>
        <w:pStyle w:val="a3"/>
        <w:spacing w:before="0" w:beforeAutospacing="0" w:after="0" w:afterAutospacing="0"/>
        <w:ind w:firstLine="708"/>
        <w:jc w:val="both"/>
      </w:pPr>
    </w:p>
    <w:p w:rsidR="00DE0215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Одной из задач бюджетной политики является повышение эффективности </w:t>
      </w:r>
      <w:r w:rsidRPr="0099159A">
        <w:rPr>
          <w:b/>
          <w:bCs/>
        </w:rPr>
        <w:t>использования  муниципального имущества</w:t>
      </w:r>
      <w:r w:rsidRPr="0099159A">
        <w:t>.</w:t>
      </w:r>
    </w:p>
    <w:p w:rsidR="00DE0215" w:rsidRPr="0099159A" w:rsidRDefault="00DE0215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Ц</w:t>
      </w:r>
      <w:r w:rsidR="00827242" w:rsidRPr="0099159A">
        <w:t xml:space="preserve">елью развития имущественного комплекса является стимулирование экономического оборота объектов </w:t>
      </w:r>
      <w:proofErr w:type="gramStart"/>
      <w:r w:rsidR="00827242" w:rsidRPr="0099159A">
        <w:t>земельном-имущественного</w:t>
      </w:r>
      <w:proofErr w:type="gramEnd"/>
      <w:r w:rsidR="00827242" w:rsidRPr="0099159A">
        <w:t xml:space="preserve"> комплекса для перераспределения их в пользу конкурентоспособных эффективно хозяйствующих правообладателей и поддержание благоприятной финансово-инвестиционной обстановки в сфере земельно-имущественных отношений.</w:t>
      </w:r>
    </w:p>
    <w:p w:rsidR="00DE0215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Ключевые направления - повышение эффективности и качества управления объектами земельно-имущественного комплекса.</w:t>
      </w:r>
    </w:p>
    <w:p w:rsidR="0017164F" w:rsidRPr="0099159A" w:rsidRDefault="0017164F" w:rsidP="00EF0103">
      <w:pPr>
        <w:pStyle w:val="a3"/>
        <w:spacing w:before="0" w:beforeAutospacing="0" w:after="0" w:afterAutospacing="0"/>
        <w:ind w:firstLine="708"/>
        <w:jc w:val="both"/>
      </w:pPr>
    </w:p>
    <w:p w:rsidR="0017164F" w:rsidRPr="0099159A" w:rsidRDefault="0017164F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В целях повышения качества </w:t>
      </w:r>
      <w:r w:rsidRPr="0099159A">
        <w:rPr>
          <w:b/>
        </w:rPr>
        <w:t>окружающей среды</w:t>
      </w:r>
      <w:r w:rsidRPr="0099159A">
        <w:t xml:space="preserve"> продолжится реализация мероприятий по ликвидации свалок отходов</w:t>
      </w:r>
    </w:p>
    <w:p w:rsidR="00DE0215" w:rsidRPr="0099159A" w:rsidRDefault="00DE0215" w:rsidP="00EF0103">
      <w:pPr>
        <w:pStyle w:val="a3"/>
        <w:spacing w:before="0" w:beforeAutospacing="0" w:after="0" w:afterAutospacing="0"/>
        <w:ind w:firstLine="708"/>
        <w:jc w:val="both"/>
      </w:pPr>
    </w:p>
    <w:p w:rsidR="00827242" w:rsidRPr="0099159A" w:rsidRDefault="00827242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Основные направления</w:t>
      </w:r>
      <w:r w:rsidRPr="0099159A">
        <w:rPr>
          <w:b/>
          <w:bCs/>
        </w:rPr>
        <w:t> в сфере лесных отношений</w:t>
      </w:r>
      <w:r w:rsidRPr="0099159A">
        <w:t xml:space="preserve"> направлены на создание условий для повышения эффективности использования, охраны, защиты и воспроизводства лесов при гарантированном сохранении их ресурсно-экологического потенциала, по повышению эффективности </w:t>
      </w:r>
      <w:proofErr w:type="gramStart"/>
      <w:r w:rsidRPr="0099159A">
        <w:t>контроля за</w:t>
      </w:r>
      <w:proofErr w:type="gramEnd"/>
      <w:r w:rsidRPr="0099159A">
        <w:t xml:space="preserve"> использованием и воспроизводством лесов.</w:t>
      </w:r>
    </w:p>
    <w:p w:rsidR="008F4D2A" w:rsidRPr="0099159A" w:rsidRDefault="008F4D2A" w:rsidP="00EF0103">
      <w:pPr>
        <w:pStyle w:val="a3"/>
        <w:spacing w:before="0" w:beforeAutospacing="0" w:after="0" w:afterAutospacing="0"/>
        <w:ind w:firstLine="708"/>
        <w:jc w:val="both"/>
      </w:pPr>
    </w:p>
    <w:p w:rsidR="001F53CB" w:rsidRPr="0099159A" w:rsidRDefault="001F53CB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В период 202</w:t>
      </w:r>
      <w:r w:rsidR="0017164F" w:rsidRPr="0099159A">
        <w:t>3</w:t>
      </w:r>
      <w:r w:rsidRPr="0099159A">
        <w:t>-202</w:t>
      </w:r>
      <w:r w:rsidR="0017164F" w:rsidRPr="0099159A">
        <w:t>5</w:t>
      </w:r>
      <w:r w:rsidRPr="0099159A">
        <w:t xml:space="preserve"> годов реализация бюджетной политики будет направлена на оптимизацию расходов бюджета города и их концентрацию на приоритетных направлениях:</w:t>
      </w:r>
    </w:p>
    <w:p w:rsidR="001F53CB" w:rsidRPr="0099159A" w:rsidRDefault="001F53CB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1. Обеспечение безусловного исполнения законодательно установленных обязательств по публичным нормативным обязательствам.</w:t>
      </w:r>
    </w:p>
    <w:p w:rsidR="001F53CB" w:rsidRPr="0099159A" w:rsidRDefault="001F53CB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2. Выполнение социальных обязательств - осуществление первоочередного финансирования расходов социальной направленности, включая предоставление мер социальной поддержки отдельным категориям граждан, выполнение задач поставленных в «майских» Указах Президента Российской Федерации.</w:t>
      </w:r>
    </w:p>
    <w:p w:rsidR="001F53CB" w:rsidRPr="0099159A" w:rsidRDefault="001F53CB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lastRenderedPageBreak/>
        <w:t xml:space="preserve">3. Обеспечение достижения целевых показателей установленных при получении межбюджетных трансфертов из областного бюджета и федерального бюджета. </w:t>
      </w:r>
    </w:p>
    <w:p w:rsidR="001F53CB" w:rsidRPr="0099159A" w:rsidRDefault="001F53CB" w:rsidP="00EF010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9159A">
        <w:t>4. Избирательность расходов капитального характера и инвестиционных расходов.</w:t>
      </w:r>
      <w:r w:rsidRPr="0099159A">
        <w:rPr>
          <w:spacing w:val="2"/>
        </w:rPr>
        <w:t xml:space="preserve"> </w:t>
      </w:r>
      <w:proofErr w:type="gramStart"/>
      <w:r w:rsidRPr="0099159A">
        <w:rPr>
          <w:spacing w:val="2"/>
        </w:rPr>
        <w:t xml:space="preserve">Осуществление бюджетных инвестиций в объекты капитального строительства будет производиться с учетом финансового обеспечения, в первую очередь, объектов, включенных в национальные проекты (программы), государственные программы и обеспеченные </w:t>
      </w:r>
      <w:proofErr w:type="spellStart"/>
      <w:r w:rsidRPr="0099159A">
        <w:rPr>
          <w:spacing w:val="2"/>
        </w:rPr>
        <w:t>софинансированием</w:t>
      </w:r>
      <w:proofErr w:type="spellEnd"/>
      <w:r w:rsidRPr="0099159A">
        <w:rPr>
          <w:spacing w:val="2"/>
        </w:rPr>
        <w:t xml:space="preserve"> из федерального и (или) областного бюджетов; объектов, по которым сложилась кредиторская задолженность по ранее принятым обязательствам.</w:t>
      </w:r>
      <w:proofErr w:type="gramEnd"/>
      <w:r w:rsidRPr="0099159A">
        <w:rPr>
          <w:spacing w:val="2"/>
        </w:rPr>
        <w:t xml:space="preserve"> Средства на новые объекты будут планироваться с учетом их первостепенной важности и охвата населения, на которое они рассчитаны.</w:t>
      </w:r>
    </w:p>
    <w:p w:rsidR="005C31FD" w:rsidRPr="0099159A" w:rsidRDefault="005C31FD" w:rsidP="00EF0103">
      <w:pPr>
        <w:pStyle w:val="a3"/>
        <w:spacing w:before="0" w:beforeAutospacing="0" w:after="0" w:afterAutospacing="0"/>
        <w:ind w:firstLine="708"/>
        <w:jc w:val="both"/>
      </w:pPr>
    </w:p>
    <w:p w:rsidR="00A75BE9" w:rsidRPr="0099159A" w:rsidRDefault="00A75BE9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Необходимо продолжить работу по повышению уровня открытости бюджетных данных и прозрачности бюджетного процесса для населения, путем реализации следующих мероприятий: </w:t>
      </w:r>
    </w:p>
    <w:p w:rsidR="006A7245" w:rsidRPr="0099159A" w:rsidRDefault="00A75BE9" w:rsidP="00EF0103">
      <w:pPr>
        <w:pStyle w:val="a3"/>
        <w:numPr>
          <w:ilvl w:val="0"/>
          <w:numId w:val="8"/>
        </w:numPr>
        <w:spacing w:before="0" w:beforeAutospacing="0" w:after="0" w:afterAutospacing="0"/>
        <w:ind w:left="0" w:firstLine="360"/>
        <w:jc w:val="both"/>
      </w:pPr>
      <w:r w:rsidRPr="0099159A">
        <w:t xml:space="preserve">размещение в информационно-телекоммуникационной сети «Интернет» на официальном сайте города Тобольска данных о бюджете и бюджетном процессе, в том числе в доступном для граждан формате «Бюджет для граждан»; </w:t>
      </w:r>
    </w:p>
    <w:p w:rsidR="006A7245" w:rsidRPr="0099159A" w:rsidRDefault="00A75BE9" w:rsidP="00EF0103">
      <w:pPr>
        <w:pStyle w:val="a3"/>
        <w:numPr>
          <w:ilvl w:val="0"/>
          <w:numId w:val="8"/>
        </w:numPr>
        <w:spacing w:before="0" w:beforeAutospacing="0" w:after="0" w:afterAutospacing="0"/>
        <w:ind w:left="0" w:firstLine="360"/>
        <w:jc w:val="both"/>
      </w:pPr>
      <w:r w:rsidRPr="0099159A">
        <w:t>размещение актуальной информации о формировании и исполнении бюджета на официальном сайте города в информационно-телекоммуникационной сети «Интернет»;</w:t>
      </w:r>
    </w:p>
    <w:p w:rsidR="006A7245" w:rsidRPr="0099159A" w:rsidRDefault="00A75BE9" w:rsidP="00EF0103">
      <w:pPr>
        <w:pStyle w:val="a3"/>
        <w:numPr>
          <w:ilvl w:val="0"/>
          <w:numId w:val="8"/>
        </w:numPr>
        <w:spacing w:before="0" w:beforeAutospacing="0" w:after="0" w:afterAutospacing="0"/>
        <w:ind w:left="0" w:firstLine="360"/>
        <w:jc w:val="both"/>
      </w:pPr>
      <w:r w:rsidRPr="0099159A">
        <w:t xml:space="preserve">проведение публичных слушаний по проекту решения Тобольской городской Думы о бюджете на очередной финансовый год и плановый период и об утверждении отчета об исполнении бюджета за отчетный финансовый год; </w:t>
      </w:r>
    </w:p>
    <w:p w:rsidR="00A75BE9" w:rsidRPr="0099159A" w:rsidRDefault="00A75BE9" w:rsidP="00EF0103">
      <w:pPr>
        <w:pStyle w:val="a3"/>
        <w:numPr>
          <w:ilvl w:val="0"/>
          <w:numId w:val="8"/>
        </w:numPr>
        <w:spacing w:before="0" w:beforeAutospacing="0" w:after="0" w:afterAutospacing="0"/>
        <w:ind w:left="0" w:firstLine="360"/>
        <w:jc w:val="both"/>
      </w:pPr>
      <w:r w:rsidRPr="0099159A">
        <w:t>проведение общественных обсуждений и публичных слушаний в соответствии с законодательством о градостроительной деятельности, затрагивающих права и интересы жителей города.</w:t>
      </w:r>
    </w:p>
    <w:p w:rsidR="00A75BE9" w:rsidRPr="0099159A" w:rsidRDefault="00A75BE9" w:rsidP="00EF0103">
      <w:pPr>
        <w:pStyle w:val="a3"/>
        <w:spacing w:before="0" w:beforeAutospacing="0" w:after="0" w:afterAutospacing="0"/>
        <w:jc w:val="center"/>
        <w:rPr>
          <w:b/>
        </w:rPr>
      </w:pPr>
    </w:p>
    <w:p w:rsidR="005C31FD" w:rsidRPr="0099159A" w:rsidRDefault="005C31FD" w:rsidP="00EF0103">
      <w:pPr>
        <w:pStyle w:val="a3"/>
        <w:spacing w:before="0" w:beforeAutospacing="0" w:after="0" w:afterAutospacing="0"/>
        <w:jc w:val="center"/>
        <w:rPr>
          <w:b/>
        </w:rPr>
      </w:pPr>
      <w:r w:rsidRPr="0099159A">
        <w:rPr>
          <w:b/>
        </w:rPr>
        <w:t>Реализация расходных обязательств Российской Федерации</w:t>
      </w:r>
    </w:p>
    <w:p w:rsidR="005C31FD" w:rsidRPr="0099159A" w:rsidRDefault="005C31FD" w:rsidP="00EF0103">
      <w:pPr>
        <w:pStyle w:val="a3"/>
        <w:spacing w:before="0" w:beforeAutospacing="0" w:after="0" w:afterAutospacing="0"/>
        <w:jc w:val="center"/>
        <w:rPr>
          <w:b/>
        </w:rPr>
      </w:pPr>
      <w:r w:rsidRPr="0099159A">
        <w:rPr>
          <w:b/>
        </w:rPr>
        <w:t xml:space="preserve"> и Тюменской области</w:t>
      </w:r>
    </w:p>
    <w:p w:rsidR="005C31FD" w:rsidRPr="0099159A" w:rsidRDefault="005C31FD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В связи с разграничением расходных полномочий между федеральным, областным бюджетом и бюджетом города Тобольска планируется получение субвенций из областного бюджета для выполнения следующих государственных полномочий </w:t>
      </w:r>
      <w:proofErr w:type="gramStart"/>
      <w:r w:rsidRPr="0099159A">
        <w:t>на</w:t>
      </w:r>
      <w:proofErr w:type="gramEnd"/>
      <w:r w:rsidRPr="0099159A">
        <w:t>:</w:t>
      </w:r>
    </w:p>
    <w:p w:rsidR="00DA1106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DA1106" w:rsidRPr="0099159A">
        <w:t>государственную регистрацию актов гражданского состояния;</w:t>
      </w:r>
    </w:p>
    <w:p w:rsidR="00DA1106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социальную поддержку отдельных категорий граждан по обеспечению жильем;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организацию мероприятий при осуществлении деятельности по обращению с животными без владельцев;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 xml:space="preserve">обеспечение государственных гарантий реализации прав на получение общедоступного  и бесплатного дошкольного образования </w:t>
      </w:r>
      <w:proofErr w:type="gramStart"/>
      <w:r w:rsidR="005374B1" w:rsidRPr="0099159A">
        <w:t>в</w:t>
      </w:r>
      <w:proofErr w:type="gramEnd"/>
      <w:r w:rsidR="005374B1" w:rsidRPr="0099159A">
        <w:t xml:space="preserve"> муниципальных образовательных организация;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обеспечение получения дошкольного образования в частных образовательных организациях;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 xml:space="preserve">организацию предоставления психолого-педагогической, медицинской и социальной помощи </w:t>
      </w:r>
      <w:proofErr w:type="gramStart"/>
      <w:r w:rsidR="005374B1" w:rsidRPr="0099159A">
        <w:t>обучающимся</w:t>
      </w:r>
      <w:proofErr w:type="gramEnd"/>
      <w:r w:rsidR="005374B1" w:rsidRPr="0099159A">
        <w:t>, испытывающим трудности в освоении основных общеобразовательных программ, своем развитии и социальной адаптации;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дополнительное</w:t>
      </w:r>
      <w:r w:rsidR="000774FF" w:rsidRPr="0099159A">
        <w:t xml:space="preserve"> о</w:t>
      </w:r>
      <w:r w:rsidR="005374B1" w:rsidRPr="0099159A">
        <w:t>беспечение</w:t>
      </w:r>
      <w:r w:rsidR="000774FF" w:rsidRPr="0099159A">
        <w:t xml:space="preserve"> </w:t>
      </w:r>
      <w:r w:rsidR="005374B1" w:rsidRPr="0099159A">
        <w:t xml:space="preserve">мероприятий по организации питания обучающихся в частных общеобразовательных организациях по имеющим государственную аккредитацию </w:t>
      </w:r>
      <w:r w:rsidR="005374B1" w:rsidRPr="0099159A">
        <w:lastRenderedPageBreak/>
        <w:t>основным общеобразовательным программам (за исключением образовательных программ дошкольного образования);</w:t>
      </w:r>
    </w:p>
    <w:p w:rsidR="00FD5657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- участие в осуществлении государственной политики в отношении соотечественников, проживающих за рубежом;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организацию социального обслуживания;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социальную поддержку отдельных категорий граждан в отношении газификации жилых домов (квартир) в населенных пунктах Тюменской области;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предоставление гражданам субсидий на оплату жилого помещения и коммунальных услуг;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социальную поддержку отдельных категорий граждан в отношении проезда на транспорте;</w:t>
      </w:r>
    </w:p>
    <w:p w:rsidR="000774FF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социальную поддержку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6C0720" w:rsidRPr="0099159A" w:rsidRDefault="00FD5657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 xml:space="preserve">- </w:t>
      </w:r>
      <w:r w:rsidR="005374B1" w:rsidRPr="0099159A">
        <w:t>создание и организацию деятельности комиссий по делам несо</w:t>
      </w:r>
      <w:r w:rsidR="0017164F" w:rsidRPr="0099159A">
        <w:t>вершеннолетних и защите их прав.</w:t>
      </w:r>
    </w:p>
    <w:p w:rsidR="005C31FD" w:rsidRPr="0099159A" w:rsidRDefault="005C31FD" w:rsidP="00EF0103">
      <w:pPr>
        <w:pStyle w:val="a3"/>
        <w:spacing w:before="0" w:beforeAutospacing="0" w:after="0" w:afterAutospacing="0"/>
        <w:jc w:val="both"/>
      </w:pPr>
    </w:p>
    <w:p w:rsidR="00AB2ACB" w:rsidRPr="0099159A" w:rsidRDefault="00AB2ACB" w:rsidP="00EF0103">
      <w:pPr>
        <w:pStyle w:val="a3"/>
        <w:numPr>
          <w:ilvl w:val="0"/>
          <w:numId w:val="1"/>
        </w:numPr>
        <w:spacing w:before="0" w:beforeAutospacing="0" w:after="0" w:afterAutospacing="0"/>
        <w:ind w:left="709" w:hanging="709"/>
        <w:jc w:val="center"/>
        <w:rPr>
          <w:b/>
        </w:rPr>
      </w:pPr>
      <w:r w:rsidRPr="0099159A">
        <w:rPr>
          <w:b/>
        </w:rPr>
        <w:t>Бюджетная политика в сфере управления муниципальным долгом</w:t>
      </w:r>
    </w:p>
    <w:p w:rsidR="00AB2ACB" w:rsidRPr="0099159A" w:rsidRDefault="00AB2ACB" w:rsidP="00EF0103">
      <w:pPr>
        <w:pStyle w:val="a3"/>
        <w:spacing w:before="0" w:beforeAutospacing="0" w:after="0" w:afterAutospacing="0"/>
        <w:jc w:val="both"/>
      </w:pPr>
    </w:p>
    <w:p w:rsidR="00AB2ACB" w:rsidRPr="0099159A" w:rsidRDefault="00AB2ACB" w:rsidP="00EF0103">
      <w:pPr>
        <w:pStyle w:val="a3"/>
        <w:spacing w:before="0" w:beforeAutospacing="0" w:after="0" w:afterAutospacing="0"/>
        <w:ind w:firstLine="709"/>
        <w:jc w:val="both"/>
      </w:pPr>
      <w:r w:rsidRPr="0099159A">
        <w:t>Долговая политика города Тобольска является составной частью бюджетной политики, которая в свою очередь определяется основными направлениями социально-экономического развития города Тобольска.</w:t>
      </w:r>
      <w:r w:rsidR="007E17BF" w:rsidRPr="0099159A">
        <w:t xml:space="preserve"> </w:t>
      </w:r>
      <w:r w:rsidRPr="0099159A">
        <w:t xml:space="preserve">Управление муниципальным внутренним долгом города Тобольска играет важную роль в обеспечении сбалансированности бюджета. </w:t>
      </w:r>
    </w:p>
    <w:p w:rsidR="001706AD" w:rsidRPr="0099159A" w:rsidRDefault="001706AD" w:rsidP="00EF0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159A">
        <w:rPr>
          <w:rFonts w:ascii="Times New Roman" w:hAnsi="Times New Roman" w:cs="Times New Roman"/>
          <w:sz w:val="24"/>
          <w:szCs w:val="24"/>
        </w:rPr>
        <w:t>В целях эффективной и ответственной долговой политики города Тобольска, в соответствии с пунктом 13 статьи 107.1 Бюджетного кодекса Российской Федерации, разработаны основные направления долговой политики города Тобольска на 2023 год и плановый период 2024 и 2025 годов, направленные на обеспечение потребности города Тобольска в заемном финансировании, своевременном и полном исполнении муниципальных долговых обязательств при минимизации расходов на их обслуживание, поддержание</w:t>
      </w:r>
      <w:proofErr w:type="gramEnd"/>
      <w:r w:rsidRPr="0099159A">
        <w:rPr>
          <w:rFonts w:ascii="Times New Roman" w:hAnsi="Times New Roman" w:cs="Times New Roman"/>
          <w:sz w:val="24"/>
          <w:szCs w:val="24"/>
        </w:rPr>
        <w:t xml:space="preserve"> обоснованного и безопасного объема и структуры муниципального долга города Тобольск.</w:t>
      </w:r>
    </w:p>
    <w:p w:rsidR="001706AD" w:rsidRPr="0099159A" w:rsidRDefault="001706AD" w:rsidP="00EF0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159A">
        <w:rPr>
          <w:rFonts w:ascii="Times New Roman" w:hAnsi="Times New Roman" w:cs="Times New Roman"/>
          <w:sz w:val="24"/>
          <w:szCs w:val="24"/>
        </w:rPr>
        <w:t>Основными задачами в рамках управления муниципальным долгом города Тобольска на 2023-2025 годы будет оставаться проведение долговой политики, сохранение объема муниципального долга города на экономически безопасном уровне, повышение прозрачности долговой политики, обеспечение взаимосвязи принятия решения о заимствованиях с реальными потребностями городского бюджета в привлечении заемных средств, равномерное распределение долговой нагрузки по годам и минимизация стоимости обслуживания заимствований, своевременное исполнение и обслуживание</w:t>
      </w:r>
      <w:proofErr w:type="gramEnd"/>
      <w:r w:rsidRPr="0099159A">
        <w:rPr>
          <w:rFonts w:ascii="Times New Roman" w:hAnsi="Times New Roman" w:cs="Times New Roman"/>
          <w:sz w:val="24"/>
          <w:szCs w:val="24"/>
        </w:rPr>
        <w:t xml:space="preserve"> долговых обязательств города Тобольска, поддержание показателей долговой устойчивости на уровне, относящем город Тобольск к муниципалитетам с высокой долговой устойчивостью.</w:t>
      </w:r>
    </w:p>
    <w:p w:rsidR="00AB2ACB" w:rsidRPr="0099159A" w:rsidRDefault="00E30C80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 xml:space="preserve">В качестве источника заемных ресурсов в 2023-2025 годах рассматриваются </w:t>
      </w:r>
      <w:r w:rsidR="00AB2ACB" w:rsidRPr="0099159A">
        <w:t xml:space="preserve"> </w:t>
      </w:r>
      <w:r w:rsidRPr="0099159A">
        <w:t>кредиты кредитных организаций для покрытия потребности в краткосрочных, среднесрочны</w:t>
      </w:r>
      <w:r w:rsidR="00C74DAA">
        <w:t>х</w:t>
      </w:r>
      <w:bookmarkStart w:id="0" w:name="_GoBack"/>
      <w:bookmarkEnd w:id="0"/>
      <w:r w:rsidRPr="0099159A">
        <w:t xml:space="preserve"> средствах.</w:t>
      </w:r>
    </w:p>
    <w:p w:rsidR="00E30C80" w:rsidRPr="0099159A" w:rsidRDefault="00E30C80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Расходные обязательства по обслуживанию муниципального долга города Тобольска в 2023-2025 годах будут определяться на основании планируемых заимствований.</w:t>
      </w:r>
    </w:p>
    <w:p w:rsidR="001706AD" w:rsidRPr="0099159A" w:rsidRDefault="001706AD" w:rsidP="00EF0103">
      <w:pPr>
        <w:pStyle w:val="a3"/>
        <w:spacing w:before="0" w:beforeAutospacing="0" w:after="0" w:afterAutospacing="0"/>
        <w:ind w:firstLine="708"/>
        <w:jc w:val="both"/>
      </w:pPr>
      <w:r w:rsidRPr="0099159A">
        <w:t>Планирование источников финансирования дефицита бюджета будет осуществляться в соответствии с методикой прогнозирования поступлений по источникам финансирования дефицита бюджета города Тобольска.</w:t>
      </w:r>
    </w:p>
    <w:p w:rsidR="001706AD" w:rsidRPr="0099159A" w:rsidRDefault="001706AD" w:rsidP="00EF01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0C20" w:rsidRPr="0099159A" w:rsidRDefault="00E90C20" w:rsidP="00EF0103">
      <w:pPr>
        <w:pStyle w:val="a3"/>
        <w:spacing w:before="0" w:beforeAutospacing="0" w:after="0" w:afterAutospacing="0"/>
        <w:ind w:firstLine="708"/>
        <w:jc w:val="both"/>
      </w:pPr>
    </w:p>
    <w:p w:rsidR="0099159A" w:rsidRDefault="0099159A" w:rsidP="00EF0103">
      <w:pPr>
        <w:pStyle w:val="a3"/>
        <w:spacing w:before="0" w:beforeAutospacing="0" w:after="0" w:afterAutospacing="0"/>
        <w:jc w:val="both"/>
        <w:rPr>
          <w:b/>
        </w:rPr>
      </w:pPr>
    </w:p>
    <w:p w:rsidR="00193CC2" w:rsidRPr="0099159A" w:rsidRDefault="00EF0103" w:rsidP="00EF0103">
      <w:pPr>
        <w:pStyle w:val="a3"/>
        <w:spacing w:before="0" w:beforeAutospacing="0" w:after="0" w:afterAutospacing="0"/>
        <w:jc w:val="both"/>
        <w:rPr>
          <w:b/>
        </w:rPr>
      </w:pPr>
      <w:r w:rsidRPr="0099159A">
        <w:rPr>
          <w:b/>
        </w:rPr>
        <w:t>З</w:t>
      </w:r>
      <w:r w:rsidR="00193CC2" w:rsidRPr="0099159A">
        <w:rPr>
          <w:b/>
        </w:rPr>
        <w:t>аместител</w:t>
      </w:r>
      <w:r w:rsidR="009E051C" w:rsidRPr="0099159A">
        <w:rPr>
          <w:b/>
        </w:rPr>
        <w:t>ь</w:t>
      </w:r>
      <w:r w:rsidR="00193CC2" w:rsidRPr="0099159A">
        <w:rPr>
          <w:b/>
        </w:rPr>
        <w:t xml:space="preserve"> Главы города                 </w:t>
      </w:r>
      <w:r w:rsidR="009E051C" w:rsidRPr="0099159A">
        <w:rPr>
          <w:b/>
        </w:rPr>
        <w:t xml:space="preserve">           </w:t>
      </w:r>
      <w:r w:rsidR="00193CC2" w:rsidRPr="0099159A">
        <w:rPr>
          <w:b/>
        </w:rPr>
        <w:t xml:space="preserve">                                      </w:t>
      </w:r>
      <w:r w:rsidR="008F4D2A" w:rsidRPr="0099159A">
        <w:rPr>
          <w:b/>
        </w:rPr>
        <w:t xml:space="preserve">                            О.А. Новикова</w:t>
      </w:r>
    </w:p>
    <w:sectPr w:rsidR="00193CC2" w:rsidRPr="0099159A" w:rsidSect="005D2BCD">
      <w:footerReference w:type="default" r:id="rId10"/>
      <w:pgSz w:w="11906" w:h="16838" w:code="9"/>
      <w:pgMar w:top="1134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B36" w:rsidRDefault="00893B36" w:rsidP="00193CC2">
      <w:pPr>
        <w:spacing w:after="0" w:line="240" w:lineRule="auto"/>
      </w:pPr>
      <w:r>
        <w:separator/>
      </w:r>
    </w:p>
  </w:endnote>
  <w:endnote w:type="continuationSeparator" w:id="0">
    <w:p w:rsidR="00893B36" w:rsidRDefault="00893B36" w:rsidP="0019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072474"/>
      <w:docPartObj>
        <w:docPartGallery w:val="Page Numbers (Bottom of Page)"/>
        <w:docPartUnique/>
      </w:docPartObj>
    </w:sdtPr>
    <w:sdtEndPr/>
    <w:sdtContent>
      <w:p w:rsidR="00893B36" w:rsidRDefault="00893B3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DAA">
          <w:rPr>
            <w:noProof/>
          </w:rPr>
          <w:t>8</w:t>
        </w:r>
        <w:r>
          <w:fldChar w:fldCharType="end"/>
        </w:r>
      </w:p>
    </w:sdtContent>
  </w:sdt>
  <w:p w:rsidR="00893B36" w:rsidRDefault="00893B3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B36" w:rsidRDefault="00893B36" w:rsidP="00193CC2">
      <w:pPr>
        <w:spacing w:after="0" w:line="240" w:lineRule="auto"/>
      </w:pPr>
      <w:r>
        <w:separator/>
      </w:r>
    </w:p>
  </w:footnote>
  <w:footnote w:type="continuationSeparator" w:id="0">
    <w:p w:rsidR="00893B36" w:rsidRDefault="00893B36" w:rsidP="00193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364"/>
    <w:multiLevelType w:val="hybridMultilevel"/>
    <w:tmpl w:val="1A883BF6"/>
    <w:lvl w:ilvl="0" w:tplc="6EB8E5A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545834"/>
    <w:multiLevelType w:val="hybridMultilevel"/>
    <w:tmpl w:val="FCFCF7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5AE1A51"/>
    <w:multiLevelType w:val="hybridMultilevel"/>
    <w:tmpl w:val="42E6F454"/>
    <w:lvl w:ilvl="0" w:tplc="E2080116">
      <w:start w:val="1"/>
      <w:numFmt w:val="decimal"/>
      <w:lvlText w:val="%1)"/>
      <w:lvlJc w:val="left"/>
      <w:pPr>
        <w:ind w:left="5243" w:hanging="99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2A72BB"/>
    <w:multiLevelType w:val="hybridMultilevel"/>
    <w:tmpl w:val="F7541E26"/>
    <w:lvl w:ilvl="0" w:tplc="17F6A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754E6"/>
    <w:multiLevelType w:val="hybridMultilevel"/>
    <w:tmpl w:val="7C5C5990"/>
    <w:lvl w:ilvl="0" w:tplc="62E8E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854062"/>
    <w:multiLevelType w:val="hybridMultilevel"/>
    <w:tmpl w:val="6B0074A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5014788"/>
    <w:multiLevelType w:val="hybridMultilevel"/>
    <w:tmpl w:val="F7AC0644"/>
    <w:lvl w:ilvl="0" w:tplc="17F6A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0DE"/>
    <w:multiLevelType w:val="multilevel"/>
    <w:tmpl w:val="D90AF2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8144D46"/>
    <w:multiLevelType w:val="hybridMultilevel"/>
    <w:tmpl w:val="98043DF4"/>
    <w:lvl w:ilvl="0" w:tplc="17F6A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07194"/>
    <w:multiLevelType w:val="hybridMultilevel"/>
    <w:tmpl w:val="6F627E56"/>
    <w:lvl w:ilvl="0" w:tplc="7818A564">
      <w:start w:val="2"/>
      <w:numFmt w:val="decimal"/>
      <w:lvlText w:val="%1."/>
      <w:lvlJc w:val="left"/>
      <w:pPr>
        <w:ind w:left="79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3031744C"/>
    <w:multiLevelType w:val="multilevel"/>
    <w:tmpl w:val="C8D414FE"/>
    <w:lvl w:ilvl="0">
      <w:start w:val="3"/>
      <w:numFmt w:val="decimal"/>
      <w:lvlText w:val="%1."/>
      <w:lvlJc w:val="left"/>
      <w:pPr>
        <w:ind w:left="375" w:hanging="375"/>
      </w:pPr>
      <w:rPr>
        <w:rFonts w:eastAsia="Batang"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eastAsia="Batang"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eastAsia="Batang"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eastAsia="Batang"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eastAsia="Batang"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eastAsia="Batang"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eastAsia="Batang"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eastAsia="Batang"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eastAsia="Batang" w:hint="default"/>
      </w:rPr>
    </w:lvl>
  </w:abstractNum>
  <w:abstractNum w:abstractNumId="11">
    <w:nsid w:val="32565A9E"/>
    <w:multiLevelType w:val="multilevel"/>
    <w:tmpl w:val="2D9C003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34B36588"/>
    <w:multiLevelType w:val="hybridMultilevel"/>
    <w:tmpl w:val="CA944400"/>
    <w:lvl w:ilvl="0" w:tplc="17F6A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41A1D"/>
    <w:multiLevelType w:val="hybridMultilevel"/>
    <w:tmpl w:val="DD8E4BD4"/>
    <w:lvl w:ilvl="0" w:tplc="10A600CC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>
    <w:nsid w:val="3787730D"/>
    <w:multiLevelType w:val="hybridMultilevel"/>
    <w:tmpl w:val="7BBECE22"/>
    <w:lvl w:ilvl="0" w:tplc="BC824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0704DD"/>
    <w:multiLevelType w:val="hybridMultilevel"/>
    <w:tmpl w:val="75D29F4C"/>
    <w:lvl w:ilvl="0" w:tplc="F4A60B4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19837B6"/>
    <w:multiLevelType w:val="hybridMultilevel"/>
    <w:tmpl w:val="00E0CF4C"/>
    <w:lvl w:ilvl="0" w:tplc="0F5C8338">
      <w:start w:val="1"/>
      <w:numFmt w:val="bullet"/>
      <w:lvlText w:val=""/>
      <w:lvlJc w:val="left"/>
      <w:pPr>
        <w:tabs>
          <w:tab w:val="num" w:pos="1144"/>
        </w:tabs>
        <w:ind w:left="708" w:firstLine="7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17">
    <w:nsid w:val="434F615C"/>
    <w:multiLevelType w:val="multilevel"/>
    <w:tmpl w:val="A874F1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6637ABE"/>
    <w:multiLevelType w:val="multilevel"/>
    <w:tmpl w:val="1768517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352" w:hanging="1800"/>
      </w:pPr>
      <w:rPr>
        <w:rFonts w:hint="default"/>
      </w:rPr>
    </w:lvl>
  </w:abstractNum>
  <w:abstractNum w:abstractNumId="19">
    <w:nsid w:val="53D562CA"/>
    <w:multiLevelType w:val="hybridMultilevel"/>
    <w:tmpl w:val="65642572"/>
    <w:lvl w:ilvl="0" w:tplc="F4A60B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E541003"/>
    <w:multiLevelType w:val="hybridMultilevel"/>
    <w:tmpl w:val="FFB80292"/>
    <w:lvl w:ilvl="0" w:tplc="17F6A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CB745B"/>
    <w:multiLevelType w:val="multilevel"/>
    <w:tmpl w:val="038C5FD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i/>
        <w:color w:val="4F6228" w:themeColor="accent3" w:themeShade="80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  <w:i/>
        <w:color w:val="4F6228" w:themeColor="accent3" w:themeShade="80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  <w:i/>
        <w:color w:val="4F6228" w:themeColor="accent3" w:themeShade="80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  <w:i/>
        <w:color w:val="4F6228" w:themeColor="accent3" w:themeShade="80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  <w:i/>
        <w:color w:val="4F6228" w:themeColor="accent3" w:themeShade="80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  <w:i/>
        <w:color w:val="4F6228" w:themeColor="accent3" w:themeShade="80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  <w:i/>
        <w:color w:val="4F6228" w:themeColor="accent3" w:themeShade="80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  <w:i/>
        <w:color w:val="4F6228" w:themeColor="accent3" w:themeShade="80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20"/>
  </w:num>
  <w:num w:numId="5">
    <w:abstractNumId w:val="16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3"/>
  </w:num>
  <w:num w:numId="12">
    <w:abstractNumId w:val="1"/>
  </w:num>
  <w:num w:numId="13">
    <w:abstractNumId w:val="4"/>
  </w:num>
  <w:num w:numId="14">
    <w:abstractNumId w:val="15"/>
  </w:num>
  <w:num w:numId="15">
    <w:abstractNumId w:val="19"/>
  </w:num>
  <w:num w:numId="16">
    <w:abstractNumId w:val="9"/>
  </w:num>
  <w:num w:numId="17">
    <w:abstractNumId w:val="7"/>
  </w:num>
  <w:num w:numId="18">
    <w:abstractNumId w:val="17"/>
  </w:num>
  <w:num w:numId="19">
    <w:abstractNumId w:val="21"/>
  </w:num>
  <w:num w:numId="20">
    <w:abstractNumId w:val="0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E5"/>
    <w:rsid w:val="00012585"/>
    <w:rsid w:val="00051654"/>
    <w:rsid w:val="00056317"/>
    <w:rsid w:val="00060A36"/>
    <w:rsid w:val="000774FF"/>
    <w:rsid w:val="00087BBF"/>
    <w:rsid w:val="000A59D0"/>
    <w:rsid w:val="000C5255"/>
    <w:rsid w:val="000E7835"/>
    <w:rsid w:val="000F2227"/>
    <w:rsid w:val="001002DB"/>
    <w:rsid w:val="00102BBB"/>
    <w:rsid w:val="00126AFE"/>
    <w:rsid w:val="001568D1"/>
    <w:rsid w:val="001608B4"/>
    <w:rsid w:val="00160BF8"/>
    <w:rsid w:val="001706AD"/>
    <w:rsid w:val="0017164F"/>
    <w:rsid w:val="0018685E"/>
    <w:rsid w:val="00193CC2"/>
    <w:rsid w:val="001A08D8"/>
    <w:rsid w:val="001B070B"/>
    <w:rsid w:val="001C18B0"/>
    <w:rsid w:val="001C62AD"/>
    <w:rsid w:val="001D455B"/>
    <w:rsid w:val="001E298C"/>
    <w:rsid w:val="001F53CB"/>
    <w:rsid w:val="001F66F4"/>
    <w:rsid w:val="002212C8"/>
    <w:rsid w:val="0024047D"/>
    <w:rsid w:val="002412AE"/>
    <w:rsid w:val="00272429"/>
    <w:rsid w:val="0028039F"/>
    <w:rsid w:val="00287390"/>
    <w:rsid w:val="00293E19"/>
    <w:rsid w:val="00294DD6"/>
    <w:rsid w:val="002C570F"/>
    <w:rsid w:val="002D4D32"/>
    <w:rsid w:val="002D5CE6"/>
    <w:rsid w:val="002E0104"/>
    <w:rsid w:val="002E683E"/>
    <w:rsid w:val="002F2957"/>
    <w:rsid w:val="0030605F"/>
    <w:rsid w:val="003149DB"/>
    <w:rsid w:val="00357AE1"/>
    <w:rsid w:val="0036293D"/>
    <w:rsid w:val="003A486C"/>
    <w:rsid w:val="003C67B0"/>
    <w:rsid w:val="003C6B18"/>
    <w:rsid w:val="003E0277"/>
    <w:rsid w:val="003E560E"/>
    <w:rsid w:val="003F0E72"/>
    <w:rsid w:val="003F36A4"/>
    <w:rsid w:val="003F6ECC"/>
    <w:rsid w:val="0045081F"/>
    <w:rsid w:val="00467CA1"/>
    <w:rsid w:val="004710E4"/>
    <w:rsid w:val="00487D16"/>
    <w:rsid w:val="004A0871"/>
    <w:rsid w:val="004C0ED6"/>
    <w:rsid w:val="004E7CF7"/>
    <w:rsid w:val="004F580F"/>
    <w:rsid w:val="004F5A23"/>
    <w:rsid w:val="00502506"/>
    <w:rsid w:val="005374B1"/>
    <w:rsid w:val="005540FF"/>
    <w:rsid w:val="00595D9C"/>
    <w:rsid w:val="005A5EDE"/>
    <w:rsid w:val="005C31FD"/>
    <w:rsid w:val="005D2BCD"/>
    <w:rsid w:val="005E079B"/>
    <w:rsid w:val="005E768E"/>
    <w:rsid w:val="0061490A"/>
    <w:rsid w:val="00617DC7"/>
    <w:rsid w:val="00635515"/>
    <w:rsid w:val="0066255E"/>
    <w:rsid w:val="00673197"/>
    <w:rsid w:val="006821C4"/>
    <w:rsid w:val="00694B8C"/>
    <w:rsid w:val="006A7245"/>
    <w:rsid w:val="006A77A6"/>
    <w:rsid w:val="006B485D"/>
    <w:rsid w:val="006C0720"/>
    <w:rsid w:val="006C46EC"/>
    <w:rsid w:val="006D2C1D"/>
    <w:rsid w:val="006F2B50"/>
    <w:rsid w:val="006F5DA4"/>
    <w:rsid w:val="00717823"/>
    <w:rsid w:val="007314D3"/>
    <w:rsid w:val="0073184C"/>
    <w:rsid w:val="007418F7"/>
    <w:rsid w:val="00741A2A"/>
    <w:rsid w:val="00774612"/>
    <w:rsid w:val="0078352E"/>
    <w:rsid w:val="007A1E2C"/>
    <w:rsid w:val="007A662A"/>
    <w:rsid w:val="007A7258"/>
    <w:rsid w:val="007B4895"/>
    <w:rsid w:val="007C6390"/>
    <w:rsid w:val="007E17BF"/>
    <w:rsid w:val="007F2210"/>
    <w:rsid w:val="007F5637"/>
    <w:rsid w:val="007F6D7B"/>
    <w:rsid w:val="0081151D"/>
    <w:rsid w:val="0081557B"/>
    <w:rsid w:val="00827242"/>
    <w:rsid w:val="00832404"/>
    <w:rsid w:val="008334EF"/>
    <w:rsid w:val="00844A16"/>
    <w:rsid w:val="0085344F"/>
    <w:rsid w:val="0088766B"/>
    <w:rsid w:val="008921EB"/>
    <w:rsid w:val="00893B36"/>
    <w:rsid w:val="008A1BF8"/>
    <w:rsid w:val="008A260E"/>
    <w:rsid w:val="008A27D9"/>
    <w:rsid w:val="008F4D2A"/>
    <w:rsid w:val="009054AC"/>
    <w:rsid w:val="00905CA1"/>
    <w:rsid w:val="0093084D"/>
    <w:rsid w:val="0098258C"/>
    <w:rsid w:val="00987DED"/>
    <w:rsid w:val="0099159A"/>
    <w:rsid w:val="009C2AB9"/>
    <w:rsid w:val="009C5872"/>
    <w:rsid w:val="009D5E23"/>
    <w:rsid w:val="009E051C"/>
    <w:rsid w:val="009F7D76"/>
    <w:rsid w:val="00A177EE"/>
    <w:rsid w:val="00A51A5B"/>
    <w:rsid w:val="00A56DEC"/>
    <w:rsid w:val="00A57532"/>
    <w:rsid w:val="00A61973"/>
    <w:rsid w:val="00A61CA3"/>
    <w:rsid w:val="00A729DA"/>
    <w:rsid w:val="00A72A42"/>
    <w:rsid w:val="00A75BE9"/>
    <w:rsid w:val="00A97CCC"/>
    <w:rsid w:val="00AA047F"/>
    <w:rsid w:val="00AA4128"/>
    <w:rsid w:val="00AB2ACB"/>
    <w:rsid w:val="00AB2CB5"/>
    <w:rsid w:val="00AE7B46"/>
    <w:rsid w:val="00B050D7"/>
    <w:rsid w:val="00B129E7"/>
    <w:rsid w:val="00B130A8"/>
    <w:rsid w:val="00B20F90"/>
    <w:rsid w:val="00B42CD9"/>
    <w:rsid w:val="00B464E5"/>
    <w:rsid w:val="00B5322E"/>
    <w:rsid w:val="00B543E6"/>
    <w:rsid w:val="00B75D89"/>
    <w:rsid w:val="00B76829"/>
    <w:rsid w:val="00BA0479"/>
    <w:rsid w:val="00BC3A95"/>
    <w:rsid w:val="00BD2FDE"/>
    <w:rsid w:val="00BE07D8"/>
    <w:rsid w:val="00BE20C9"/>
    <w:rsid w:val="00BF67D8"/>
    <w:rsid w:val="00C048B4"/>
    <w:rsid w:val="00C17D9D"/>
    <w:rsid w:val="00C3550E"/>
    <w:rsid w:val="00C60617"/>
    <w:rsid w:val="00C74DAA"/>
    <w:rsid w:val="00CB2713"/>
    <w:rsid w:val="00CB2D52"/>
    <w:rsid w:val="00CB5A87"/>
    <w:rsid w:val="00CC3B12"/>
    <w:rsid w:val="00CD1734"/>
    <w:rsid w:val="00CD22C3"/>
    <w:rsid w:val="00CD2E91"/>
    <w:rsid w:val="00CD5FE5"/>
    <w:rsid w:val="00D048EA"/>
    <w:rsid w:val="00D11272"/>
    <w:rsid w:val="00D33873"/>
    <w:rsid w:val="00D533CF"/>
    <w:rsid w:val="00D64441"/>
    <w:rsid w:val="00D717FD"/>
    <w:rsid w:val="00D7640F"/>
    <w:rsid w:val="00DA1106"/>
    <w:rsid w:val="00DA6A3E"/>
    <w:rsid w:val="00DC4F6C"/>
    <w:rsid w:val="00DD09FB"/>
    <w:rsid w:val="00DE0215"/>
    <w:rsid w:val="00E02DE5"/>
    <w:rsid w:val="00E045E7"/>
    <w:rsid w:val="00E2355D"/>
    <w:rsid w:val="00E30C80"/>
    <w:rsid w:val="00E51ACA"/>
    <w:rsid w:val="00E5470E"/>
    <w:rsid w:val="00E74678"/>
    <w:rsid w:val="00E90C20"/>
    <w:rsid w:val="00E922FD"/>
    <w:rsid w:val="00ED21CC"/>
    <w:rsid w:val="00EF0103"/>
    <w:rsid w:val="00EF0DCF"/>
    <w:rsid w:val="00EF2E15"/>
    <w:rsid w:val="00F274BE"/>
    <w:rsid w:val="00F27F03"/>
    <w:rsid w:val="00F61833"/>
    <w:rsid w:val="00F95F74"/>
    <w:rsid w:val="00FD17DC"/>
    <w:rsid w:val="00FD4D2C"/>
    <w:rsid w:val="00FD5657"/>
    <w:rsid w:val="00FE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7BBF"/>
    <w:pPr>
      <w:ind w:left="720"/>
      <w:contextualSpacing/>
    </w:pPr>
  </w:style>
  <w:style w:type="paragraph" w:customStyle="1" w:styleId="formattext">
    <w:name w:val="formattext"/>
    <w:basedOn w:val="a"/>
    <w:rsid w:val="00AE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212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21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9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3CC2"/>
  </w:style>
  <w:style w:type="paragraph" w:styleId="a9">
    <w:name w:val="footer"/>
    <w:basedOn w:val="a"/>
    <w:link w:val="aa"/>
    <w:uiPriority w:val="99"/>
    <w:unhideWhenUsed/>
    <w:rsid w:val="0019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3CC2"/>
  </w:style>
  <w:style w:type="paragraph" w:styleId="ab">
    <w:name w:val="Title"/>
    <w:basedOn w:val="a"/>
    <w:link w:val="ac"/>
    <w:qFormat/>
    <w:rsid w:val="00FD56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FD5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Дата1"/>
    <w:basedOn w:val="a0"/>
    <w:rsid w:val="001C62AD"/>
  </w:style>
  <w:style w:type="character" w:customStyle="1" w:styleId="fontstyle01">
    <w:name w:val="fontstyle01"/>
    <w:basedOn w:val="a0"/>
    <w:rsid w:val="007A725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A7258"/>
    <w:rPr>
      <w:rFonts w:ascii="OpenSymbol" w:hAnsi="OpenSymbol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1706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C3B1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3B12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7BBF"/>
    <w:pPr>
      <w:ind w:left="720"/>
      <w:contextualSpacing/>
    </w:pPr>
  </w:style>
  <w:style w:type="paragraph" w:customStyle="1" w:styleId="formattext">
    <w:name w:val="formattext"/>
    <w:basedOn w:val="a"/>
    <w:rsid w:val="00AE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212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21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9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3CC2"/>
  </w:style>
  <w:style w:type="paragraph" w:styleId="a9">
    <w:name w:val="footer"/>
    <w:basedOn w:val="a"/>
    <w:link w:val="aa"/>
    <w:uiPriority w:val="99"/>
    <w:unhideWhenUsed/>
    <w:rsid w:val="0019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3CC2"/>
  </w:style>
  <w:style w:type="paragraph" w:styleId="ab">
    <w:name w:val="Title"/>
    <w:basedOn w:val="a"/>
    <w:link w:val="ac"/>
    <w:qFormat/>
    <w:rsid w:val="00FD56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FD5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Дата1"/>
    <w:basedOn w:val="a0"/>
    <w:rsid w:val="001C62AD"/>
  </w:style>
  <w:style w:type="character" w:customStyle="1" w:styleId="fontstyle01">
    <w:name w:val="fontstyle01"/>
    <w:basedOn w:val="a0"/>
    <w:rsid w:val="007A725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A7258"/>
    <w:rPr>
      <w:rFonts w:ascii="OpenSymbol" w:hAnsi="OpenSymbol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1706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C3B1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3B1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47878F4207B43094EDAEFA82D305ACFEE0BBDA1E55B3FFD057DD217AA1728A1C93DA380CF6C33481057F44E6M9q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F161-7C82-4CFF-B4C1-DA3B2E49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8</Pages>
  <Words>4176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Шевченко</cp:lastModifiedBy>
  <cp:revision>41</cp:revision>
  <cp:lastPrinted>2022-11-11T07:21:00Z</cp:lastPrinted>
  <dcterms:created xsi:type="dcterms:W3CDTF">2022-11-02T10:52:00Z</dcterms:created>
  <dcterms:modified xsi:type="dcterms:W3CDTF">2022-11-13T10:13:00Z</dcterms:modified>
</cp:coreProperties>
</file>